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C950F" w14:textId="5B717A67" w:rsidR="004A3AB5" w:rsidRDefault="0092269F">
      <w:r>
        <w:t>May 13, 2021</w:t>
      </w:r>
    </w:p>
    <w:p w14:paraId="4EF676E0" w14:textId="74AD1CAF" w:rsidR="004A3AB5" w:rsidRDefault="004A3AB5">
      <w:r>
        <w:t>Waterville School Staff and Community,</w:t>
      </w:r>
    </w:p>
    <w:p w14:paraId="606892A3" w14:textId="0D56CE5D" w:rsidR="00A93EF2" w:rsidRDefault="004A3AB5">
      <w:r>
        <w:t>Included please find our weekly report of staff and students excluded from school for C</w:t>
      </w:r>
      <w:r w:rsidR="00C61159">
        <w:t xml:space="preserve">OVID </w:t>
      </w:r>
      <w:r>
        <w:t xml:space="preserve">Like Illness (CLI).  This information is submitted to Chelan Douglas Health District by our school nurse each week.  </w:t>
      </w:r>
    </w:p>
    <w:p w14:paraId="1973DD52" w14:textId="727C88C8" w:rsidR="004A3AB5" w:rsidRDefault="0092269F">
      <w:r w:rsidRPr="0092269F">
        <w:rPr>
          <w:noProof/>
        </w:rPr>
        <w:drawing>
          <wp:inline distT="0" distB="0" distL="0" distR="0" wp14:anchorId="2E984643" wp14:editId="72293E50">
            <wp:extent cx="9144000" cy="1797050"/>
            <wp:effectExtent l="0" t="0" r="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5"/>
                    <a:stretch>
                      <a:fillRect/>
                    </a:stretch>
                  </pic:blipFill>
                  <pic:spPr>
                    <a:xfrm>
                      <a:off x="0" y="0"/>
                      <a:ext cx="9144000" cy="1797050"/>
                    </a:xfrm>
                    <a:prstGeom prst="rect">
                      <a:avLst/>
                    </a:prstGeom>
                  </pic:spPr>
                </pic:pic>
              </a:graphicData>
            </a:graphic>
          </wp:inline>
        </w:drawing>
      </w:r>
    </w:p>
    <w:p w14:paraId="0CFE473E" w14:textId="77777777" w:rsidR="00A93EF2" w:rsidRDefault="00A93EF2" w:rsidP="00A93EF2">
      <w:r>
        <w:t>*These exclusion times and processes</w:t>
      </w:r>
      <w:r w:rsidR="009608EB">
        <w:t xml:space="preserve"> are</w:t>
      </w:r>
      <w:r>
        <w:t xml:space="preserve"> included in the Region 7 flow chart sent to all families.  This flow chart is based on guidance established by the CDC.</w:t>
      </w:r>
    </w:p>
    <w:p w14:paraId="3BB92D48" w14:textId="6BA0EEE2" w:rsidR="00A93EF2" w:rsidRDefault="00A93EF2">
      <w:r w:rsidRPr="005907C6">
        <w:t>Region 7 Flow Chart:</w:t>
      </w:r>
      <w:r w:rsidR="00D73AB8">
        <w:t xml:space="preserve"> (Updated March 24)</w:t>
      </w:r>
    </w:p>
    <w:p w14:paraId="22989450" w14:textId="083CB080" w:rsidR="00A93EF2" w:rsidRDefault="00D73AB8" w:rsidP="0092269F">
      <w:pPr>
        <w:jc w:val="center"/>
      </w:pPr>
      <w:r w:rsidRPr="00D73AB8">
        <w:rPr>
          <w:noProof/>
        </w:rPr>
        <w:drawing>
          <wp:inline distT="0" distB="0" distL="0" distR="0" wp14:anchorId="1B4BE130" wp14:editId="4CCBF441">
            <wp:extent cx="5143598" cy="2860412"/>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6"/>
                    <a:stretch>
                      <a:fillRect/>
                    </a:stretch>
                  </pic:blipFill>
                  <pic:spPr>
                    <a:xfrm>
                      <a:off x="0" y="0"/>
                      <a:ext cx="5145779" cy="2861625"/>
                    </a:xfrm>
                    <a:prstGeom prst="rect">
                      <a:avLst/>
                    </a:prstGeom>
                  </pic:spPr>
                </pic:pic>
              </a:graphicData>
            </a:graphic>
          </wp:inline>
        </w:drawing>
      </w:r>
    </w:p>
    <w:p w14:paraId="1894D944" w14:textId="2CA1CF60" w:rsidR="00282966" w:rsidRPr="0092269F" w:rsidRDefault="00A93EF2">
      <w:pPr>
        <w:rPr>
          <w:sz w:val="18"/>
          <w:szCs w:val="18"/>
        </w:rPr>
      </w:pPr>
      <w:r w:rsidRPr="0092269F">
        <w:rPr>
          <w:sz w:val="18"/>
          <w:szCs w:val="18"/>
        </w:rPr>
        <w:t>*Each case of exposure, symptoms, or positive screening is followed on an individual basis using this required process.</w:t>
      </w:r>
    </w:p>
    <w:p w14:paraId="78EFED25" w14:textId="0CBC5DE8" w:rsidR="005907C6" w:rsidRDefault="00A93EF2">
      <w:r w:rsidRPr="005907C6">
        <w:lastRenderedPageBreak/>
        <w:t xml:space="preserve">Regional Information from </w:t>
      </w:r>
      <w:r w:rsidR="00282966">
        <w:t>WA DOH Risk Assessment Dashboard</w:t>
      </w:r>
      <w:r w:rsidRPr="005907C6">
        <w:t>:</w:t>
      </w:r>
      <w:r w:rsidR="00282966">
        <w:t xml:space="preserve">  </w:t>
      </w:r>
      <w:hyperlink r:id="rId7" w:history="1">
        <w:r w:rsidR="00282966" w:rsidRPr="00003E38">
          <w:rPr>
            <w:rStyle w:val="Hyperlink"/>
          </w:rPr>
          <w:t>https://coronavirus.wa.gov/what-you-need-know/roadmap-recovery-metrics</w:t>
        </w:r>
      </w:hyperlink>
      <w:r w:rsidR="00282966">
        <w:t xml:space="preserve"> </w:t>
      </w:r>
    </w:p>
    <w:p w14:paraId="1A1208CC" w14:textId="26DF94F2" w:rsidR="005907C6" w:rsidRDefault="0092269F" w:rsidP="000167BC">
      <w:pPr>
        <w:jc w:val="center"/>
      </w:pPr>
      <w:r w:rsidRPr="0092269F">
        <w:rPr>
          <w:noProof/>
        </w:rPr>
        <w:drawing>
          <wp:inline distT="0" distB="0" distL="0" distR="0" wp14:anchorId="6A61C39F" wp14:editId="4AD8B5FA">
            <wp:extent cx="9144000" cy="5078095"/>
            <wp:effectExtent l="0" t="0" r="0" b="190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a:stretch>
                      <a:fillRect/>
                    </a:stretch>
                  </pic:blipFill>
                  <pic:spPr>
                    <a:xfrm>
                      <a:off x="0" y="0"/>
                      <a:ext cx="9144000" cy="5078095"/>
                    </a:xfrm>
                    <a:prstGeom prst="rect">
                      <a:avLst/>
                    </a:prstGeom>
                  </pic:spPr>
                </pic:pic>
              </a:graphicData>
            </a:graphic>
          </wp:inline>
        </w:drawing>
      </w:r>
    </w:p>
    <w:p w14:paraId="406FA4F5" w14:textId="77777777" w:rsidR="003F06EF" w:rsidRPr="003F06EF" w:rsidRDefault="003F06EF" w:rsidP="003F06EF">
      <w:pPr>
        <w:jc w:val="center"/>
        <w:rPr>
          <w:b/>
          <w:bCs/>
          <w:i/>
          <w:iCs/>
          <w:color w:val="C00000"/>
        </w:rPr>
      </w:pPr>
      <w:r w:rsidRPr="003F06EF">
        <w:rPr>
          <w:b/>
          <w:bCs/>
          <w:i/>
          <w:iCs/>
          <w:color w:val="C00000"/>
        </w:rPr>
        <w:t>Mission:</w:t>
      </w:r>
    </w:p>
    <w:p w14:paraId="1618297E" w14:textId="30AE5005" w:rsidR="003F06EF" w:rsidRPr="003F06EF" w:rsidRDefault="003F06EF" w:rsidP="003F06EF">
      <w:pPr>
        <w:jc w:val="center"/>
        <w:rPr>
          <w:b/>
          <w:bCs/>
          <w:i/>
          <w:iCs/>
          <w:color w:val="C00000"/>
        </w:rPr>
      </w:pPr>
      <w:r w:rsidRPr="003F06EF">
        <w:rPr>
          <w:b/>
          <w:bCs/>
          <w:i/>
          <w:iCs/>
          <w:color w:val="C00000"/>
        </w:rPr>
        <w:t>Cultivating Leaders who THRIVE</w:t>
      </w:r>
      <w:r>
        <w:rPr>
          <w:b/>
          <w:bCs/>
          <w:i/>
          <w:iCs/>
          <w:color w:val="C00000"/>
        </w:rPr>
        <w:t xml:space="preserve"> (Trust, Honor, Respect, Integrity, Valor, Evolving Excellence)</w:t>
      </w:r>
    </w:p>
    <w:p w14:paraId="37FC7C20" w14:textId="77777777" w:rsidR="003F06EF" w:rsidRPr="003F06EF" w:rsidRDefault="003F06EF" w:rsidP="003F06EF">
      <w:pPr>
        <w:jc w:val="center"/>
        <w:rPr>
          <w:b/>
          <w:bCs/>
          <w:i/>
          <w:iCs/>
          <w:color w:val="C00000"/>
        </w:rPr>
      </w:pPr>
      <w:r w:rsidRPr="003F06EF">
        <w:rPr>
          <w:b/>
          <w:bCs/>
          <w:i/>
          <w:iCs/>
          <w:color w:val="C00000"/>
        </w:rPr>
        <w:t>Motto</w:t>
      </w:r>
    </w:p>
    <w:p w14:paraId="6C3297B0" w14:textId="77777777" w:rsidR="003F06EF" w:rsidRPr="003F06EF" w:rsidRDefault="003F06EF" w:rsidP="003F06EF">
      <w:pPr>
        <w:jc w:val="center"/>
        <w:rPr>
          <w:b/>
          <w:bCs/>
          <w:i/>
          <w:iCs/>
          <w:color w:val="C00000"/>
        </w:rPr>
      </w:pPr>
      <w:r w:rsidRPr="003F06EF">
        <w:rPr>
          <w:b/>
          <w:bCs/>
          <w:i/>
          <w:iCs/>
          <w:color w:val="C00000"/>
        </w:rPr>
        <w:t>Leave a Legacy</w:t>
      </w:r>
    </w:p>
    <w:p w14:paraId="6BF22063" w14:textId="77777777" w:rsidR="003F06EF" w:rsidRPr="003F06EF" w:rsidRDefault="003F06EF" w:rsidP="003F06EF">
      <w:pPr>
        <w:jc w:val="center"/>
        <w:rPr>
          <w:b/>
          <w:bCs/>
          <w:i/>
          <w:iCs/>
          <w:color w:val="C00000"/>
        </w:rPr>
      </w:pPr>
    </w:p>
    <w:p w14:paraId="42D17412" w14:textId="77777777" w:rsidR="003F06EF" w:rsidRPr="003F06EF" w:rsidRDefault="003F06EF" w:rsidP="003F06EF">
      <w:pPr>
        <w:jc w:val="center"/>
        <w:rPr>
          <w:b/>
          <w:bCs/>
          <w:i/>
          <w:iCs/>
          <w:color w:val="C00000"/>
        </w:rPr>
      </w:pPr>
      <w:r w:rsidRPr="003F06EF">
        <w:rPr>
          <w:b/>
          <w:bCs/>
          <w:i/>
          <w:iCs/>
          <w:color w:val="C00000"/>
        </w:rPr>
        <w:lastRenderedPageBreak/>
        <w:t>We believe:</w:t>
      </w:r>
    </w:p>
    <w:p w14:paraId="785EA4FC" w14:textId="77777777" w:rsidR="003F06EF" w:rsidRPr="003F06EF" w:rsidRDefault="003F06EF" w:rsidP="003F06EF">
      <w:pPr>
        <w:jc w:val="center"/>
        <w:rPr>
          <w:b/>
          <w:bCs/>
          <w:i/>
          <w:iCs/>
          <w:color w:val="C00000"/>
        </w:rPr>
      </w:pPr>
      <w:r w:rsidRPr="003F06EF">
        <w:rPr>
          <w:b/>
          <w:bCs/>
          <w:i/>
          <w:iCs/>
          <w:color w:val="C00000"/>
        </w:rPr>
        <w:t>All children have genius, and everyone is a leader.</w:t>
      </w:r>
    </w:p>
    <w:p w14:paraId="61EC5E91" w14:textId="77777777" w:rsidR="003F06EF" w:rsidRPr="003F06EF" w:rsidRDefault="003F06EF" w:rsidP="003F06EF">
      <w:pPr>
        <w:jc w:val="center"/>
        <w:rPr>
          <w:b/>
          <w:bCs/>
          <w:i/>
          <w:iCs/>
          <w:color w:val="C00000"/>
        </w:rPr>
      </w:pPr>
      <w:r w:rsidRPr="003F06EF">
        <w:rPr>
          <w:b/>
          <w:bCs/>
          <w:i/>
          <w:iCs/>
          <w:color w:val="C00000"/>
        </w:rPr>
        <w:t>Providing a strong basic education to all students is a moral imperative.</w:t>
      </w:r>
    </w:p>
    <w:p w14:paraId="43F4C6CE" w14:textId="77777777" w:rsidR="003F06EF" w:rsidRPr="003F06EF" w:rsidRDefault="003F06EF" w:rsidP="003F06EF">
      <w:pPr>
        <w:jc w:val="center"/>
        <w:rPr>
          <w:b/>
          <w:bCs/>
          <w:i/>
          <w:iCs/>
          <w:color w:val="C00000"/>
        </w:rPr>
      </w:pPr>
      <w:r w:rsidRPr="003F06EF">
        <w:rPr>
          <w:b/>
          <w:bCs/>
          <w:i/>
          <w:iCs/>
          <w:color w:val="C00000"/>
        </w:rPr>
        <w:t>Diversity enhances a strong and healthy community.</w:t>
      </w:r>
    </w:p>
    <w:p w14:paraId="207B966B" w14:textId="77777777" w:rsidR="003F06EF" w:rsidRPr="003F06EF" w:rsidRDefault="003F06EF" w:rsidP="003F06EF">
      <w:pPr>
        <w:jc w:val="center"/>
        <w:rPr>
          <w:b/>
          <w:bCs/>
          <w:i/>
          <w:iCs/>
          <w:color w:val="C00000"/>
        </w:rPr>
      </w:pPr>
      <w:r w:rsidRPr="003F06EF">
        <w:rPr>
          <w:b/>
          <w:bCs/>
          <w:i/>
          <w:iCs/>
          <w:color w:val="C00000"/>
        </w:rPr>
        <w:t>Change starts with me, and growth is the key to learning.</w:t>
      </w:r>
    </w:p>
    <w:p w14:paraId="40464895" w14:textId="77777777" w:rsidR="003F06EF" w:rsidRPr="003F06EF" w:rsidRDefault="003F06EF" w:rsidP="003F06EF">
      <w:pPr>
        <w:jc w:val="center"/>
        <w:rPr>
          <w:b/>
          <w:bCs/>
          <w:i/>
          <w:iCs/>
          <w:color w:val="C00000"/>
        </w:rPr>
      </w:pPr>
      <w:r w:rsidRPr="003F06EF">
        <w:rPr>
          <w:b/>
          <w:bCs/>
          <w:i/>
          <w:iCs/>
          <w:color w:val="C00000"/>
        </w:rPr>
        <w:t>The whole child is important.</w:t>
      </w:r>
    </w:p>
    <w:p w14:paraId="635B616E" w14:textId="77777777" w:rsidR="003F06EF" w:rsidRPr="003F06EF" w:rsidRDefault="003F06EF" w:rsidP="003F06EF">
      <w:pPr>
        <w:jc w:val="center"/>
        <w:rPr>
          <w:b/>
          <w:bCs/>
          <w:i/>
          <w:iCs/>
          <w:color w:val="C00000"/>
        </w:rPr>
      </w:pPr>
      <w:r w:rsidRPr="003F06EF">
        <w:rPr>
          <w:b/>
          <w:bCs/>
          <w:i/>
          <w:iCs/>
          <w:color w:val="C00000"/>
        </w:rPr>
        <w:t>All students deserve a safe, equitable, accessible and inclusive learning environment.</w:t>
      </w:r>
    </w:p>
    <w:p w14:paraId="4D473957" w14:textId="38678734" w:rsidR="003F06EF" w:rsidRPr="00B93967" w:rsidRDefault="003F06EF" w:rsidP="00B93967">
      <w:pPr>
        <w:jc w:val="center"/>
        <w:rPr>
          <w:b/>
          <w:bCs/>
          <w:i/>
          <w:iCs/>
          <w:color w:val="C00000"/>
        </w:rPr>
      </w:pPr>
      <w:r w:rsidRPr="003F06EF">
        <w:rPr>
          <w:b/>
          <w:bCs/>
          <w:i/>
          <w:iCs/>
          <w:color w:val="C00000"/>
        </w:rPr>
        <w:t>All means all.</w:t>
      </w:r>
    </w:p>
    <w:p w14:paraId="107853C6" w14:textId="5267C26A" w:rsidR="0018708F" w:rsidRDefault="0018708F" w:rsidP="003F06EF">
      <w:r>
        <w:t>Additional Information from our School Community:</w:t>
      </w:r>
    </w:p>
    <w:p w14:paraId="6695A4F5" w14:textId="32E03D88" w:rsidR="007174D2" w:rsidRDefault="0092269F" w:rsidP="00282966">
      <w:pPr>
        <w:pStyle w:val="ListParagraph"/>
        <w:numPr>
          <w:ilvl w:val="0"/>
          <w:numId w:val="5"/>
        </w:numPr>
      </w:pPr>
      <w:r>
        <w:t xml:space="preserve">While the CDC continues to update masking guidance, schools are still required to follow DOH and Washington requirements for masking in indoor spaces and most outdoor spaces for our staff and students and for spectators and guests in our buildings (regardless of vaccination status).  We will continue to follow all school requirements in order to keep our staff and students safe and ensure compliance with all school mandates.  </w:t>
      </w:r>
    </w:p>
    <w:p w14:paraId="6767C12C" w14:textId="6A8323F5" w:rsidR="0092269F" w:rsidRDefault="0092269F" w:rsidP="00282966">
      <w:pPr>
        <w:pStyle w:val="ListParagraph"/>
        <w:numPr>
          <w:ilvl w:val="0"/>
          <w:numId w:val="5"/>
        </w:numPr>
      </w:pPr>
      <w:r>
        <w:t xml:space="preserve">Students age 12 and above are now eligible for the COVID 19 vaccine.  Visit </w:t>
      </w:r>
      <w:hyperlink r:id="rId9" w:history="1">
        <w:r w:rsidRPr="00003E38">
          <w:rPr>
            <w:rStyle w:val="Hyperlink"/>
          </w:rPr>
          <w:t>https://prepmod.doh.wa.gov/appointment/en/client/registration?clinic_id=3564</w:t>
        </w:r>
      </w:hyperlink>
      <w:r>
        <w:t xml:space="preserve"> to make an appointment for your child.</w:t>
      </w:r>
    </w:p>
    <w:p w14:paraId="44075F12" w14:textId="734582E5" w:rsidR="0092269F" w:rsidRDefault="0092269F" w:rsidP="0092269F"/>
    <w:p w14:paraId="1A412D92" w14:textId="733293D1" w:rsidR="003F06EF" w:rsidRDefault="003F06EF" w:rsidP="003F06EF">
      <w:r>
        <w:t>Our very best to you and yours</w:t>
      </w:r>
      <w:r w:rsidR="00C61159">
        <w:t>,</w:t>
      </w:r>
    </w:p>
    <w:p w14:paraId="65F440AC" w14:textId="77777777" w:rsidR="00972E71" w:rsidRDefault="00972E71" w:rsidP="00091663">
      <w:r>
        <w:t>Tabatha Mires</w:t>
      </w:r>
    </w:p>
    <w:p w14:paraId="3DC936E6" w14:textId="2A40B007" w:rsidR="004A3AB5" w:rsidRDefault="00972E71">
      <w:r>
        <w:t>Waterville School District Superintendent/HS Principal</w:t>
      </w:r>
    </w:p>
    <w:p w14:paraId="2B5B8879" w14:textId="77777777" w:rsidR="005A51E0" w:rsidRDefault="005A51E0"/>
    <w:p w14:paraId="718F5110" w14:textId="77777777" w:rsidR="005A51E0" w:rsidRDefault="005A51E0"/>
    <w:p w14:paraId="2225BB1D" w14:textId="77777777" w:rsidR="005A51E0" w:rsidRDefault="005A51E0"/>
    <w:p w14:paraId="1C881B62" w14:textId="77777777" w:rsidR="005A51E0" w:rsidRDefault="005A51E0"/>
    <w:p w14:paraId="2C8F3BE5" w14:textId="77777777" w:rsidR="005A51E0" w:rsidRDefault="005A51E0"/>
    <w:p w14:paraId="0DF98A00" w14:textId="77777777" w:rsidR="005A51E0" w:rsidRDefault="005A51E0"/>
    <w:p w14:paraId="392FD241" w14:textId="77777777" w:rsidR="005A51E0" w:rsidRDefault="005A51E0"/>
    <w:p w14:paraId="1AD7103E" w14:textId="77777777" w:rsidR="005A51E0" w:rsidRDefault="005A51E0" w:rsidP="005A51E0">
      <w:r>
        <w:lastRenderedPageBreak/>
        <w:t>Mayo 13, 2021</w:t>
      </w:r>
    </w:p>
    <w:p w14:paraId="4796DEDC" w14:textId="77777777" w:rsidR="005A51E0" w:rsidRDefault="005A51E0" w:rsidP="005A51E0">
      <w:r>
        <w:t xml:space="preserve">Personal de la </w:t>
      </w:r>
      <w:proofErr w:type="spellStart"/>
      <w:r>
        <w:t>Escuela</w:t>
      </w:r>
      <w:proofErr w:type="spellEnd"/>
      <w:r>
        <w:t xml:space="preserve"> Waterville y </w:t>
      </w:r>
      <w:proofErr w:type="spellStart"/>
      <w:r>
        <w:t>Comunidad</w:t>
      </w:r>
      <w:proofErr w:type="spellEnd"/>
      <w:r>
        <w:t>,</w:t>
      </w:r>
    </w:p>
    <w:p w14:paraId="01F06A94" w14:textId="77777777" w:rsidR="005A51E0" w:rsidRDefault="005A51E0" w:rsidP="005A51E0">
      <w:proofErr w:type="spellStart"/>
      <w:r>
        <w:t>Incluido</w:t>
      </w:r>
      <w:proofErr w:type="spellEnd"/>
      <w:r>
        <w:t xml:space="preserve"> </w:t>
      </w:r>
      <w:proofErr w:type="spellStart"/>
      <w:r>
        <w:t>está</w:t>
      </w:r>
      <w:proofErr w:type="spellEnd"/>
      <w:r>
        <w:t xml:space="preserve"> el </w:t>
      </w:r>
      <w:proofErr w:type="spellStart"/>
      <w:r>
        <w:t>reporte</w:t>
      </w:r>
      <w:proofErr w:type="spellEnd"/>
      <w:r>
        <w:t xml:space="preserve"> </w:t>
      </w:r>
      <w:proofErr w:type="spellStart"/>
      <w:r>
        <w:t>semanal</w:t>
      </w:r>
      <w:proofErr w:type="spellEnd"/>
      <w:r>
        <w:t xml:space="preserve"> </w:t>
      </w:r>
      <w:proofErr w:type="gramStart"/>
      <w:r>
        <w:t>del</w:t>
      </w:r>
      <w:proofErr w:type="gramEnd"/>
      <w:r>
        <w:t xml:space="preserve"> personal y </w:t>
      </w:r>
      <w:proofErr w:type="spellStart"/>
      <w:r>
        <w:t>estudiantes</w:t>
      </w:r>
      <w:proofErr w:type="spellEnd"/>
      <w:r>
        <w:t xml:space="preserve"> </w:t>
      </w:r>
      <w:proofErr w:type="spellStart"/>
      <w:r>
        <w:t>excluidos</w:t>
      </w:r>
      <w:proofErr w:type="spellEnd"/>
      <w:r>
        <w:t xml:space="preserve"> de la </w:t>
      </w:r>
      <w:proofErr w:type="spellStart"/>
      <w:r>
        <w:t>escuela</w:t>
      </w:r>
      <w:proofErr w:type="spellEnd"/>
      <w:r>
        <w:t xml:space="preserve"> </w:t>
      </w:r>
      <w:proofErr w:type="spellStart"/>
      <w:r>
        <w:t>por</w:t>
      </w:r>
      <w:proofErr w:type="spellEnd"/>
      <w:r>
        <w:t xml:space="preserve"> </w:t>
      </w:r>
      <w:proofErr w:type="spellStart"/>
      <w:r>
        <w:t>enfermedades</w:t>
      </w:r>
      <w:proofErr w:type="spellEnd"/>
      <w:r>
        <w:t xml:space="preserve"> </w:t>
      </w:r>
      <w:proofErr w:type="spellStart"/>
      <w:r>
        <w:t>parecidas</w:t>
      </w:r>
      <w:proofErr w:type="spellEnd"/>
      <w:r>
        <w:t xml:space="preserve"> al COVID.  </w:t>
      </w:r>
      <w:proofErr w:type="spellStart"/>
      <w:r>
        <w:t>Esta</w:t>
      </w:r>
      <w:proofErr w:type="spellEnd"/>
      <w:r>
        <w:t xml:space="preserve"> </w:t>
      </w:r>
      <w:proofErr w:type="spellStart"/>
      <w:r>
        <w:t>información</w:t>
      </w:r>
      <w:proofErr w:type="spellEnd"/>
      <w:r>
        <w:t xml:space="preserve"> </w:t>
      </w:r>
      <w:proofErr w:type="spellStart"/>
      <w:r>
        <w:t>es</w:t>
      </w:r>
      <w:proofErr w:type="spellEnd"/>
      <w:r>
        <w:t xml:space="preserve"> </w:t>
      </w:r>
      <w:proofErr w:type="spellStart"/>
      <w:r>
        <w:t>enviada</w:t>
      </w:r>
      <w:proofErr w:type="spellEnd"/>
      <w:r>
        <w:t xml:space="preserve"> al Distrito de </w:t>
      </w:r>
      <w:proofErr w:type="spellStart"/>
      <w:r>
        <w:t>Salud</w:t>
      </w:r>
      <w:proofErr w:type="spellEnd"/>
      <w:r>
        <w:t xml:space="preserve"> Chelan Douglas </w:t>
      </w:r>
      <w:proofErr w:type="spellStart"/>
      <w:r>
        <w:t>por</w:t>
      </w:r>
      <w:proofErr w:type="spellEnd"/>
      <w:r>
        <w:t xml:space="preserve"> </w:t>
      </w:r>
      <w:proofErr w:type="spellStart"/>
      <w:r>
        <w:t>nuestra</w:t>
      </w:r>
      <w:proofErr w:type="spellEnd"/>
      <w:r>
        <w:t xml:space="preserve"> </w:t>
      </w:r>
      <w:proofErr w:type="spellStart"/>
      <w:r>
        <w:t>enfermera</w:t>
      </w:r>
      <w:proofErr w:type="spellEnd"/>
      <w:r>
        <w:t xml:space="preserve"> escolar </w:t>
      </w:r>
      <w:proofErr w:type="spellStart"/>
      <w:r>
        <w:t>cada</w:t>
      </w:r>
      <w:proofErr w:type="spellEnd"/>
      <w:r>
        <w:t xml:space="preserve"> </w:t>
      </w:r>
      <w:proofErr w:type="spellStart"/>
      <w:r>
        <w:t>semana</w:t>
      </w:r>
      <w:proofErr w:type="spellEnd"/>
      <w:r>
        <w:t>.</w:t>
      </w:r>
    </w:p>
    <w:p w14:paraId="7F355C45" w14:textId="77777777" w:rsidR="005A51E0" w:rsidRDefault="005A51E0" w:rsidP="005A51E0">
      <w:r w:rsidRPr="0092269F">
        <w:rPr>
          <w:noProof/>
        </w:rPr>
        <w:drawing>
          <wp:inline distT="0" distB="0" distL="0" distR="0" wp14:anchorId="5B142359" wp14:editId="2E9CEDEA">
            <wp:extent cx="9144000" cy="17970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5"/>
                    <a:stretch>
                      <a:fillRect/>
                    </a:stretch>
                  </pic:blipFill>
                  <pic:spPr>
                    <a:xfrm>
                      <a:off x="0" y="0"/>
                      <a:ext cx="9144000" cy="1797050"/>
                    </a:xfrm>
                    <a:prstGeom prst="rect">
                      <a:avLst/>
                    </a:prstGeom>
                  </pic:spPr>
                </pic:pic>
              </a:graphicData>
            </a:graphic>
          </wp:inline>
        </w:drawing>
      </w:r>
    </w:p>
    <w:p w14:paraId="3D21BF3A" w14:textId="77777777" w:rsidR="005A51E0" w:rsidRDefault="005A51E0" w:rsidP="005A51E0">
      <w:r>
        <w:t>**</w:t>
      </w:r>
      <w:proofErr w:type="spellStart"/>
      <w:r>
        <w:t>Estos</w:t>
      </w:r>
      <w:proofErr w:type="spellEnd"/>
      <w:r>
        <w:t xml:space="preserve"> </w:t>
      </w:r>
      <w:proofErr w:type="spellStart"/>
      <w:r>
        <w:t>tiempos</w:t>
      </w:r>
      <w:proofErr w:type="spellEnd"/>
      <w:r>
        <w:t xml:space="preserve"> de </w:t>
      </w:r>
      <w:proofErr w:type="spellStart"/>
      <w:r>
        <w:t>exclusiones</w:t>
      </w:r>
      <w:proofErr w:type="spellEnd"/>
      <w:r>
        <w:t xml:space="preserve"> y </w:t>
      </w:r>
      <w:proofErr w:type="spellStart"/>
      <w:r>
        <w:t>procesos</w:t>
      </w:r>
      <w:proofErr w:type="spellEnd"/>
      <w:r>
        <w:t xml:space="preserve"> </w:t>
      </w:r>
      <w:proofErr w:type="spellStart"/>
      <w:r>
        <w:t>incluido</w:t>
      </w:r>
      <w:proofErr w:type="spellEnd"/>
      <w:r>
        <w:t xml:space="preserve"> </w:t>
      </w:r>
      <w:proofErr w:type="spellStart"/>
      <w:r>
        <w:t>en</w:t>
      </w:r>
      <w:proofErr w:type="spellEnd"/>
      <w:r>
        <w:t xml:space="preserve"> el </w:t>
      </w:r>
      <w:proofErr w:type="spellStart"/>
      <w:r>
        <w:t>diagrama</w:t>
      </w:r>
      <w:proofErr w:type="spellEnd"/>
      <w:r>
        <w:t xml:space="preserve"> </w:t>
      </w:r>
      <w:proofErr w:type="spellStart"/>
      <w:r>
        <w:t>grafico</w:t>
      </w:r>
      <w:proofErr w:type="spellEnd"/>
      <w:r>
        <w:t xml:space="preserve"> </w:t>
      </w:r>
      <w:proofErr w:type="spellStart"/>
      <w:r>
        <w:t>Región</w:t>
      </w:r>
      <w:proofErr w:type="spellEnd"/>
      <w:r>
        <w:t xml:space="preserve"> 7 </w:t>
      </w:r>
      <w:proofErr w:type="spellStart"/>
      <w:r>
        <w:t>enviada</w:t>
      </w:r>
      <w:proofErr w:type="spellEnd"/>
      <w:r>
        <w:t xml:space="preserve"> a </w:t>
      </w:r>
      <w:proofErr w:type="spellStart"/>
      <w:r>
        <w:t>todas</w:t>
      </w:r>
      <w:proofErr w:type="spellEnd"/>
      <w:r>
        <w:t xml:space="preserve"> las </w:t>
      </w:r>
      <w:proofErr w:type="spellStart"/>
      <w:r>
        <w:t>familias</w:t>
      </w:r>
      <w:proofErr w:type="spellEnd"/>
      <w:r>
        <w:t xml:space="preserve">. Este </w:t>
      </w:r>
      <w:proofErr w:type="spellStart"/>
      <w:r>
        <w:t>diagrama</w:t>
      </w:r>
      <w:proofErr w:type="spellEnd"/>
      <w:r>
        <w:t xml:space="preserve"> </w:t>
      </w:r>
      <w:proofErr w:type="spellStart"/>
      <w:r>
        <w:t>está</w:t>
      </w:r>
      <w:proofErr w:type="spellEnd"/>
      <w:r>
        <w:t xml:space="preserve"> </w:t>
      </w:r>
      <w:proofErr w:type="spellStart"/>
      <w:r>
        <w:t>basado</w:t>
      </w:r>
      <w:proofErr w:type="spellEnd"/>
      <w:r>
        <w:t xml:space="preserve"> </w:t>
      </w:r>
      <w:proofErr w:type="spellStart"/>
      <w:r>
        <w:t>en</w:t>
      </w:r>
      <w:proofErr w:type="spellEnd"/>
      <w:r>
        <w:t xml:space="preserve"> la </w:t>
      </w:r>
      <w:proofErr w:type="spellStart"/>
      <w:r>
        <w:t>guia</w:t>
      </w:r>
      <w:proofErr w:type="spellEnd"/>
      <w:r>
        <w:t xml:space="preserve"> </w:t>
      </w:r>
      <w:proofErr w:type="spellStart"/>
      <w:r>
        <w:t>establecida</w:t>
      </w:r>
      <w:proofErr w:type="spellEnd"/>
      <w:r>
        <w:t xml:space="preserve"> </w:t>
      </w:r>
      <w:proofErr w:type="spellStart"/>
      <w:r>
        <w:t>por</w:t>
      </w:r>
      <w:proofErr w:type="spellEnd"/>
      <w:r>
        <w:t xml:space="preserve"> el CDC.</w:t>
      </w:r>
    </w:p>
    <w:p w14:paraId="52B1DDB9" w14:textId="77777777" w:rsidR="005A51E0" w:rsidRDefault="005A51E0" w:rsidP="005A51E0">
      <w:r>
        <w:t>****</w:t>
      </w:r>
      <w:proofErr w:type="spellStart"/>
      <w:r>
        <w:t>Información</w:t>
      </w:r>
      <w:proofErr w:type="spellEnd"/>
      <w:r>
        <w:t xml:space="preserve"> </w:t>
      </w:r>
      <w:proofErr w:type="spellStart"/>
      <w:r>
        <w:t>incluye</w:t>
      </w:r>
      <w:proofErr w:type="spellEnd"/>
      <w:r>
        <w:t xml:space="preserve"> </w:t>
      </w:r>
      <w:proofErr w:type="spellStart"/>
      <w:r>
        <w:t>los</w:t>
      </w:r>
      <w:proofErr w:type="spellEnd"/>
      <w:r>
        <w:t xml:space="preserve"> </w:t>
      </w:r>
      <w:proofErr w:type="spellStart"/>
      <w:r>
        <w:t>datos</w:t>
      </w:r>
      <w:proofErr w:type="spellEnd"/>
      <w:r>
        <w:t xml:space="preserve"> de la </w:t>
      </w:r>
      <w:proofErr w:type="spellStart"/>
      <w:r>
        <w:t>semana</w:t>
      </w:r>
      <w:proofErr w:type="spellEnd"/>
      <w:r>
        <w:t xml:space="preserve"> </w:t>
      </w:r>
      <w:proofErr w:type="spellStart"/>
      <w:r>
        <w:t>pasada</w:t>
      </w:r>
      <w:proofErr w:type="spellEnd"/>
    </w:p>
    <w:p w14:paraId="0C93F141" w14:textId="77777777" w:rsidR="005A51E0" w:rsidRDefault="005A51E0" w:rsidP="005A51E0"/>
    <w:p w14:paraId="229B056F" w14:textId="77777777" w:rsidR="005A51E0" w:rsidRDefault="005A51E0" w:rsidP="005A51E0"/>
    <w:p w14:paraId="302C3D5B" w14:textId="77777777" w:rsidR="005A51E0" w:rsidRDefault="005A51E0" w:rsidP="005A51E0"/>
    <w:p w14:paraId="2C3A9138" w14:textId="77777777" w:rsidR="005A51E0" w:rsidRDefault="005A51E0" w:rsidP="005A51E0"/>
    <w:p w14:paraId="5DE1DDEB" w14:textId="77777777" w:rsidR="005A51E0" w:rsidRDefault="005A51E0" w:rsidP="005A51E0"/>
    <w:p w14:paraId="3D0B72A3" w14:textId="77777777" w:rsidR="005A51E0" w:rsidRDefault="005A51E0" w:rsidP="005A51E0"/>
    <w:p w14:paraId="7B39B120" w14:textId="77777777" w:rsidR="005A51E0" w:rsidRDefault="005A51E0" w:rsidP="005A51E0"/>
    <w:p w14:paraId="6F4D17A0" w14:textId="77777777" w:rsidR="005A51E0" w:rsidRDefault="005A51E0" w:rsidP="005A51E0"/>
    <w:p w14:paraId="7B9050D4" w14:textId="77777777" w:rsidR="005A51E0" w:rsidRDefault="005A51E0" w:rsidP="005A51E0"/>
    <w:p w14:paraId="6A79D105" w14:textId="77777777" w:rsidR="005A51E0" w:rsidRDefault="005A51E0" w:rsidP="005A51E0"/>
    <w:p w14:paraId="5E549E55" w14:textId="77777777" w:rsidR="005A51E0" w:rsidRDefault="005A51E0" w:rsidP="005A51E0"/>
    <w:p w14:paraId="6F4B03D5" w14:textId="77777777" w:rsidR="005A51E0" w:rsidRDefault="005A51E0" w:rsidP="005A51E0"/>
    <w:p w14:paraId="2BDF043B" w14:textId="77777777" w:rsidR="005A51E0" w:rsidRPr="00C53CE3" w:rsidRDefault="005A51E0" w:rsidP="005A51E0">
      <w:proofErr w:type="spellStart"/>
      <w:r w:rsidRPr="00C53CE3">
        <w:t>Diagrama</w:t>
      </w:r>
      <w:proofErr w:type="spellEnd"/>
      <w:r w:rsidRPr="00C53CE3">
        <w:t xml:space="preserve"> de </w:t>
      </w:r>
      <w:proofErr w:type="spellStart"/>
      <w:r w:rsidRPr="00C53CE3">
        <w:t>Flujo</w:t>
      </w:r>
      <w:proofErr w:type="spellEnd"/>
      <w:r w:rsidRPr="00C53CE3">
        <w:t xml:space="preserve"> de la </w:t>
      </w:r>
      <w:proofErr w:type="spellStart"/>
      <w:r w:rsidRPr="00C53CE3">
        <w:t>Región</w:t>
      </w:r>
      <w:proofErr w:type="spellEnd"/>
      <w:r w:rsidRPr="00C53CE3">
        <w:t xml:space="preserve"> 7 (</w:t>
      </w:r>
      <w:proofErr w:type="spellStart"/>
      <w:r w:rsidRPr="00C53CE3">
        <w:t>Actualizado</w:t>
      </w:r>
      <w:proofErr w:type="spellEnd"/>
      <w:r w:rsidRPr="00C53CE3">
        <w:t xml:space="preserve"> </w:t>
      </w:r>
      <w:proofErr w:type="spellStart"/>
      <w:r w:rsidRPr="00C53CE3">
        <w:t>marzo</w:t>
      </w:r>
      <w:proofErr w:type="spellEnd"/>
      <w:r w:rsidRPr="00C53CE3">
        <w:t xml:space="preserve"> 24)</w:t>
      </w:r>
    </w:p>
    <w:p w14:paraId="25B21D08" w14:textId="77777777" w:rsidR="005A51E0" w:rsidRDefault="005A51E0" w:rsidP="005A51E0">
      <w:pPr>
        <w:jc w:val="center"/>
      </w:pPr>
      <w:r>
        <w:rPr>
          <w:noProof/>
        </w:rPr>
        <w:drawing>
          <wp:inline distT="0" distB="0" distL="0" distR="0" wp14:anchorId="55600904" wp14:editId="6046C494">
            <wp:extent cx="5562600" cy="2864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3745" cy="2870449"/>
                    </a:xfrm>
                    <a:prstGeom prst="rect">
                      <a:avLst/>
                    </a:prstGeom>
                  </pic:spPr>
                </pic:pic>
              </a:graphicData>
            </a:graphic>
          </wp:inline>
        </w:drawing>
      </w:r>
    </w:p>
    <w:p w14:paraId="3D108E54" w14:textId="77777777" w:rsidR="005A51E0" w:rsidRDefault="005A51E0" w:rsidP="005A51E0"/>
    <w:p w14:paraId="3F30FEDD" w14:textId="77777777" w:rsidR="005A51E0" w:rsidRDefault="005A51E0" w:rsidP="005A51E0"/>
    <w:p w14:paraId="55AE2FA9" w14:textId="77777777" w:rsidR="005A51E0" w:rsidRDefault="005A51E0" w:rsidP="005A51E0">
      <w:r>
        <w:t>*</w:t>
      </w:r>
      <w:proofErr w:type="spellStart"/>
      <w:r>
        <w:t>Cada</w:t>
      </w:r>
      <w:proofErr w:type="spellEnd"/>
      <w:r>
        <w:t xml:space="preserve"> </w:t>
      </w:r>
      <w:proofErr w:type="spellStart"/>
      <w:r>
        <w:t>caso</w:t>
      </w:r>
      <w:proofErr w:type="spellEnd"/>
      <w:r>
        <w:t xml:space="preserve"> de </w:t>
      </w:r>
      <w:proofErr w:type="spellStart"/>
      <w:r>
        <w:t>exposición</w:t>
      </w:r>
      <w:proofErr w:type="spellEnd"/>
      <w:r>
        <w:t xml:space="preserve">, </w:t>
      </w:r>
      <w:proofErr w:type="spellStart"/>
      <w:r>
        <w:t>síntomas</w:t>
      </w:r>
      <w:proofErr w:type="spellEnd"/>
      <w:r>
        <w:t xml:space="preserve">, o </w:t>
      </w:r>
      <w:proofErr w:type="spellStart"/>
      <w:r>
        <w:t>detección</w:t>
      </w:r>
      <w:proofErr w:type="spellEnd"/>
      <w:r>
        <w:t xml:space="preserve"> </w:t>
      </w:r>
      <w:proofErr w:type="spellStart"/>
      <w:r>
        <w:t>positiva</w:t>
      </w:r>
      <w:proofErr w:type="spellEnd"/>
      <w:r>
        <w:t xml:space="preserve"> se </w:t>
      </w:r>
      <w:proofErr w:type="spellStart"/>
      <w:r>
        <w:t>sigue</w:t>
      </w:r>
      <w:proofErr w:type="spellEnd"/>
      <w:r>
        <w:t xml:space="preserve"> de forma individual </w:t>
      </w:r>
      <w:proofErr w:type="spellStart"/>
      <w:r>
        <w:t>mediante</w:t>
      </w:r>
      <w:proofErr w:type="spellEnd"/>
      <w:r>
        <w:t xml:space="preserve"> </w:t>
      </w:r>
      <w:proofErr w:type="spellStart"/>
      <w:proofErr w:type="gramStart"/>
      <w:r>
        <w:t>este</w:t>
      </w:r>
      <w:proofErr w:type="spellEnd"/>
      <w:proofErr w:type="gramEnd"/>
      <w:r>
        <w:t xml:space="preserve"> </w:t>
      </w:r>
      <w:proofErr w:type="spellStart"/>
      <w:r>
        <w:t>proceso</w:t>
      </w:r>
      <w:proofErr w:type="spellEnd"/>
      <w:r>
        <w:t xml:space="preserve"> </w:t>
      </w:r>
      <w:proofErr w:type="spellStart"/>
      <w:r>
        <w:t>requerido</w:t>
      </w:r>
      <w:proofErr w:type="spellEnd"/>
      <w:r>
        <w:t>.</w:t>
      </w:r>
    </w:p>
    <w:p w14:paraId="16675C42" w14:textId="77777777" w:rsidR="005A51E0" w:rsidRDefault="005A51E0" w:rsidP="005A51E0">
      <w:pPr>
        <w:shd w:val="clear" w:color="auto" w:fill="FFFFFF"/>
        <w:spacing w:after="0" w:line="240" w:lineRule="auto"/>
        <w:rPr>
          <w:rFonts w:eastAsia="Times New Roman" w:cs="Times New Roman"/>
          <w:color w:val="202124"/>
          <w:lang w:val="es-ES" w:eastAsia="es-MX"/>
        </w:rPr>
      </w:pPr>
    </w:p>
    <w:p w14:paraId="164B1F1B" w14:textId="77777777" w:rsidR="005A51E0" w:rsidRDefault="005A51E0" w:rsidP="005A51E0">
      <w:pPr>
        <w:shd w:val="clear" w:color="auto" w:fill="FFFFFF"/>
        <w:spacing w:after="0" w:line="240" w:lineRule="auto"/>
        <w:rPr>
          <w:rFonts w:eastAsia="Times New Roman" w:cs="Times New Roman"/>
          <w:color w:val="202124"/>
          <w:lang w:val="es-ES" w:eastAsia="es-MX"/>
        </w:rPr>
      </w:pPr>
    </w:p>
    <w:p w14:paraId="5AF4FB17" w14:textId="77777777" w:rsidR="005A51E0" w:rsidRDefault="005A51E0" w:rsidP="005A51E0">
      <w:pPr>
        <w:tabs>
          <w:tab w:val="left" w:pos="3120"/>
        </w:tabs>
      </w:pPr>
    </w:p>
    <w:p w14:paraId="0351889C" w14:textId="77777777" w:rsidR="005A51E0" w:rsidRDefault="005A51E0" w:rsidP="005A51E0">
      <w:pPr>
        <w:tabs>
          <w:tab w:val="left" w:pos="3120"/>
        </w:tabs>
      </w:pPr>
      <w:proofErr w:type="spellStart"/>
      <w:r>
        <w:t>Información</w:t>
      </w:r>
      <w:proofErr w:type="spellEnd"/>
      <w:r>
        <w:t xml:space="preserve"> Regional de WA DOH Panel de </w:t>
      </w:r>
      <w:proofErr w:type="spellStart"/>
      <w:r>
        <w:t>Evaluación</w:t>
      </w:r>
      <w:proofErr w:type="spellEnd"/>
      <w:r>
        <w:t xml:space="preserve"> de </w:t>
      </w:r>
      <w:proofErr w:type="spellStart"/>
      <w:r>
        <w:t>Riesgos</w:t>
      </w:r>
      <w:proofErr w:type="spellEnd"/>
      <w:r>
        <w:t xml:space="preserve">: </w:t>
      </w:r>
      <w:hyperlink r:id="rId11" w:history="1">
        <w:r w:rsidRPr="00003E38">
          <w:rPr>
            <w:rStyle w:val="Hyperlink"/>
          </w:rPr>
          <w:t>https://coronavirus.wa.gov/what-you-need-know/roadmap-recovery-metrics</w:t>
        </w:r>
      </w:hyperlink>
    </w:p>
    <w:p w14:paraId="69F287AF" w14:textId="77777777" w:rsidR="005A51E0" w:rsidRPr="00E751D9" w:rsidRDefault="005A51E0" w:rsidP="005A51E0">
      <w:r w:rsidRPr="0092269F">
        <w:rPr>
          <w:noProof/>
        </w:rPr>
        <w:lastRenderedPageBreak/>
        <w:drawing>
          <wp:inline distT="0" distB="0" distL="0" distR="0" wp14:anchorId="15F051B6" wp14:editId="3F7B74D4">
            <wp:extent cx="9144000" cy="5078095"/>
            <wp:effectExtent l="0" t="0" r="0" b="8255"/>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a:stretch>
                      <a:fillRect/>
                    </a:stretch>
                  </pic:blipFill>
                  <pic:spPr>
                    <a:xfrm>
                      <a:off x="0" y="0"/>
                      <a:ext cx="9144000" cy="5078095"/>
                    </a:xfrm>
                    <a:prstGeom prst="rect">
                      <a:avLst/>
                    </a:prstGeom>
                  </pic:spPr>
                </pic:pic>
              </a:graphicData>
            </a:graphic>
          </wp:inline>
        </w:drawing>
      </w:r>
    </w:p>
    <w:p w14:paraId="184C3B91" w14:textId="77777777" w:rsidR="005A51E0" w:rsidRDefault="005A51E0" w:rsidP="005A51E0">
      <w:pPr>
        <w:tabs>
          <w:tab w:val="left" w:pos="7740"/>
        </w:tabs>
      </w:pPr>
    </w:p>
    <w:p w14:paraId="3F95DEE0" w14:textId="77777777" w:rsidR="005A51E0" w:rsidRPr="003F06EF" w:rsidRDefault="005A51E0" w:rsidP="005A51E0">
      <w:pPr>
        <w:jc w:val="center"/>
        <w:rPr>
          <w:b/>
          <w:bCs/>
          <w:i/>
          <w:iCs/>
          <w:color w:val="C00000"/>
        </w:rPr>
      </w:pPr>
      <w:r w:rsidRPr="003F06EF">
        <w:rPr>
          <w:b/>
          <w:bCs/>
          <w:i/>
          <w:iCs/>
          <w:color w:val="C00000"/>
        </w:rPr>
        <w:t>Mission:</w:t>
      </w:r>
    </w:p>
    <w:p w14:paraId="73940FDD" w14:textId="77777777" w:rsidR="005A51E0" w:rsidRPr="003F06EF" w:rsidRDefault="005A51E0" w:rsidP="005A51E0">
      <w:pPr>
        <w:jc w:val="center"/>
        <w:rPr>
          <w:b/>
          <w:bCs/>
          <w:i/>
          <w:iCs/>
          <w:color w:val="C00000"/>
        </w:rPr>
      </w:pPr>
      <w:r w:rsidRPr="003F06EF">
        <w:rPr>
          <w:b/>
          <w:bCs/>
          <w:i/>
          <w:iCs/>
          <w:color w:val="C00000"/>
        </w:rPr>
        <w:t>Cultivating Leaders who THRIVE</w:t>
      </w:r>
      <w:r>
        <w:rPr>
          <w:b/>
          <w:bCs/>
          <w:i/>
          <w:iCs/>
          <w:color w:val="C00000"/>
        </w:rPr>
        <w:t xml:space="preserve"> (Trust, Honor, Respect, Integrity, Valor, Evolving Excellence)</w:t>
      </w:r>
    </w:p>
    <w:p w14:paraId="12317EFC" w14:textId="77777777" w:rsidR="005A51E0" w:rsidRPr="003F06EF" w:rsidRDefault="005A51E0" w:rsidP="005A51E0">
      <w:pPr>
        <w:jc w:val="center"/>
        <w:rPr>
          <w:b/>
          <w:bCs/>
          <w:i/>
          <w:iCs/>
          <w:color w:val="C00000"/>
        </w:rPr>
      </w:pPr>
      <w:r w:rsidRPr="003F06EF">
        <w:rPr>
          <w:b/>
          <w:bCs/>
          <w:i/>
          <w:iCs/>
          <w:color w:val="C00000"/>
        </w:rPr>
        <w:t>Motto</w:t>
      </w:r>
    </w:p>
    <w:p w14:paraId="0FE13A07" w14:textId="77777777" w:rsidR="005A51E0" w:rsidRPr="003F06EF" w:rsidRDefault="005A51E0" w:rsidP="005A51E0">
      <w:pPr>
        <w:jc w:val="center"/>
        <w:rPr>
          <w:b/>
          <w:bCs/>
          <w:i/>
          <w:iCs/>
          <w:color w:val="C00000"/>
        </w:rPr>
      </w:pPr>
      <w:r w:rsidRPr="003F06EF">
        <w:rPr>
          <w:b/>
          <w:bCs/>
          <w:i/>
          <w:iCs/>
          <w:color w:val="C00000"/>
        </w:rPr>
        <w:t>Leave a Legacy</w:t>
      </w:r>
    </w:p>
    <w:p w14:paraId="4E7BE606" w14:textId="77777777" w:rsidR="005A51E0" w:rsidRPr="003F06EF" w:rsidRDefault="005A51E0" w:rsidP="005A51E0">
      <w:pPr>
        <w:jc w:val="center"/>
        <w:rPr>
          <w:b/>
          <w:bCs/>
          <w:i/>
          <w:iCs/>
          <w:color w:val="C00000"/>
        </w:rPr>
      </w:pPr>
    </w:p>
    <w:p w14:paraId="023458F6" w14:textId="77777777" w:rsidR="005A51E0" w:rsidRPr="003F06EF" w:rsidRDefault="005A51E0" w:rsidP="005A51E0">
      <w:pPr>
        <w:jc w:val="center"/>
        <w:rPr>
          <w:b/>
          <w:bCs/>
          <w:i/>
          <w:iCs/>
          <w:color w:val="C00000"/>
        </w:rPr>
      </w:pPr>
      <w:r w:rsidRPr="003F06EF">
        <w:rPr>
          <w:b/>
          <w:bCs/>
          <w:i/>
          <w:iCs/>
          <w:color w:val="C00000"/>
        </w:rPr>
        <w:lastRenderedPageBreak/>
        <w:t>We believe:</w:t>
      </w:r>
    </w:p>
    <w:p w14:paraId="2D45949C" w14:textId="77777777" w:rsidR="005A51E0" w:rsidRPr="003F06EF" w:rsidRDefault="005A51E0" w:rsidP="005A51E0">
      <w:pPr>
        <w:jc w:val="center"/>
        <w:rPr>
          <w:b/>
          <w:bCs/>
          <w:i/>
          <w:iCs/>
          <w:color w:val="C00000"/>
        </w:rPr>
      </w:pPr>
      <w:r w:rsidRPr="003F06EF">
        <w:rPr>
          <w:b/>
          <w:bCs/>
          <w:i/>
          <w:iCs/>
          <w:color w:val="C00000"/>
        </w:rPr>
        <w:t>All children have genius, and everyone is a leader.</w:t>
      </w:r>
    </w:p>
    <w:p w14:paraId="6162E3D6" w14:textId="77777777" w:rsidR="005A51E0" w:rsidRPr="003F06EF" w:rsidRDefault="005A51E0" w:rsidP="005A51E0">
      <w:pPr>
        <w:jc w:val="center"/>
        <w:rPr>
          <w:b/>
          <w:bCs/>
          <w:i/>
          <w:iCs/>
          <w:color w:val="C00000"/>
        </w:rPr>
      </w:pPr>
      <w:r w:rsidRPr="003F06EF">
        <w:rPr>
          <w:b/>
          <w:bCs/>
          <w:i/>
          <w:iCs/>
          <w:color w:val="C00000"/>
        </w:rPr>
        <w:t>Providing a strong basic education to all students is a moral imperative.</w:t>
      </w:r>
    </w:p>
    <w:p w14:paraId="29CB7E4E" w14:textId="77777777" w:rsidR="005A51E0" w:rsidRPr="003F06EF" w:rsidRDefault="005A51E0" w:rsidP="005A51E0">
      <w:pPr>
        <w:jc w:val="center"/>
        <w:rPr>
          <w:b/>
          <w:bCs/>
          <w:i/>
          <w:iCs/>
          <w:color w:val="C00000"/>
        </w:rPr>
      </w:pPr>
      <w:r w:rsidRPr="003F06EF">
        <w:rPr>
          <w:b/>
          <w:bCs/>
          <w:i/>
          <w:iCs/>
          <w:color w:val="C00000"/>
        </w:rPr>
        <w:t>Diversity enhances a strong and healthy community.</w:t>
      </w:r>
    </w:p>
    <w:p w14:paraId="7EB94FF2" w14:textId="77777777" w:rsidR="005A51E0" w:rsidRPr="003F06EF" w:rsidRDefault="005A51E0" w:rsidP="005A51E0">
      <w:pPr>
        <w:jc w:val="center"/>
        <w:rPr>
          <w:b/>
          <w:bCs/>
          <w:i/>
          <w:iCs/>
          <w:color w:val="C00000"/>
        </w:rPr>
      </w:pPr>
      <w:r w:rsidRPr="003F06EF">
        <w:rPr>
          <w:b/>
          <w:bCs/>
          <w:i/>
          <w:iCs/>
          <w:color w:val="C00000"/>
        </w:rPr>
        <w:t>Change starts with me, and growth is the key to learning.</w:t>
      </w:r>
    </w:p>
    <w:p w14:paraId="263D0069" w14:textId="77777777" w:rsidR="005A51E0" w:rsidRPr="003F06EF" w:rsidRDefault="005A51E0" w:rsidP="005A51E0">
      <w:pPr>
        <w:jc w:val="center"/>
        <w:rPr>
          <w:b/>
          <w:bCs/>
          <w:i/>
          <w:iCs/>
          <w:color w:val="C00000"/>
        </w:rPr>
      </w:pPr>
      <w:r w:rsidRPr="003F06EF">
        <w:rPr>
          <w:b/>
          <w:bCs/>
          <w:i/>
          <w:iCs/>
          <w:color w:val="C00000"/>
        </w:rPr>
        <w:t>The whole child is important.</w:t>
      </w:r>
    </w:p>
    <w:p w14:paraId="0D457B9D" w14:textId="77777777" w:rsidR="005A51E0" w:rsidRPr="003F06EF" w:rsidRDefault="005A51E0" w:rsidP="005A51E0">
      <w:pPr>
        <w:jc w:val="center"/>
        <w:rPr>
          <w:b/>
          <w:bCs/>
          <w:i/>
          <w:iCs/>
          <w:color w:val="C00000"/>
        </w:rPr>
      </w:pPr>
      <w:r w:rsidRPr="003F06EF">
        <w:rPr>
          <w:b/>
          <w:bCs/>
          <w:i/>
          <w:iCs/>
          <w:color w:val="C00000"/>
        </w:rPr>
        <w:t>All students deserve a safe, equitable, accessible and inclusive learning environment.</w:t>
      </w:r>
    </w:p>
    <w:p w14:paraId="3DA3E3BE" w14:textId="77777777" w:rsidR="005A51E0" w:rsidRPr="003F06EF" w:rsidRDefault="005A51E0" w:rsidP="005A51E0">
      <w:pPr>
        <w:jc w:val="center"/>
        <w:rPr>
          <w:b/>
          <w:bCs/>
          <w:i/>
          <w:iCs/>
          <w:color w:val="C00000"/>
        </w:rPr>
      </w:pPr>
      <w:r w:rsidRPr="003F06EF">
        <w:rPr>
          <w:b/>
          <w:bCs/>
          <w:i/>
          <w:iCs/>
          <w:color w:val="C00000"/>
        </w:rPr>
        <w:t>All means all.</w:t>
      </w:r>
    </w:p>
    <w:p w14:paraId="5364C238" w14:textId="77777777" w:rsidR="005A51E0" w:rsidRDefault="005A51E0" w:rsidP="005A51E0">
      <w:pPr>
        <w:tabs>
          <w:tab w:val="left" w:pos="7740"/>
        </w:tabs>
      </w:pPr>
    </w:p>
    <w:p w14:paraId="5B7BC226" w14:textId="77777777" w:rsidR="005A51E0" w:rsidRDefault="005A51E0" w:rsidP="005A51E0">
      <w:pPr>
        <w:tabs>
          <w:tab w:val="left" w:pos="7740"/>
        </w:tabs>
      </w:pPr>
      <w:proofErr w:type="spellStart"/>
      <w:r>
        <w:t>Información</w:t>
      </w:r>
      <w:proofErr w:type="spellEnd"/>
      <w:r>
        <w:t xml:space="preserve"> </w:t>
      </w:r>
      <w:proofErr w:type="spellStart"/>
      <w:r>
        <w:t>adicional</w:t>
      </w:r>
      <w:proofErr w:type="spellEnd"/>
      <w:r>
        <w:t xml:space="preserve"> de </w:t>
      </w:r>
      <w:proofErr w:type="spellStart"/>
      <w:r>
        <w:t>nuestra</w:t>
      </w:r>
      <w:proofErr w:type="spellEnd"/>
      <w:r>
        <w:t xml:space="preserve"> </w:t>
      </w:r>
      <w:proofErr w:type="spellStart"/>
      <w:r>
        <w:t>comunidad</w:t>
      </w:r>
      <w:proofErr w:type="spellEnd"/>
      <w:r>
        <w:t xml:space="preserve"> escolar:</w:t>
      </w:r>
    </w:p>
    <w:p w14:paraId="35D4038C" w14:textId="77777777" w:rsidR="005A51E0" w:rsidRDefault="005A51E0" w:rsidP="005A51E0">
      <w:pPr>
        <w:pStyle w:val="ListParagraph"/>
        <w:numPr>
          <w:ilvl w:val="0"/>
          <w:numId w:val="6"/>
        </w:numPr>
        <w:tabs>
          <w:tab w:val="left" w:pos="7740"/>
        </w:tabs>
      </w:pPr>
      <w:proofErr w:type="spellStart"/>
      <w:r>
        <w:t>Mientras</w:t>
      </w:r>
      <w:proofErr w:type="spellEnd"/>
      <w:r>
        <w:t xml:space="preserve"> </w:t>
      </w:r>
      <w:proofErr w:type="spellStart"/>
      <w:r>
        <w:t>los</w:t>
      </w:r>
      <w:proofErr w:type="spellEnd"/>
      <w:r>
        <w:t xml:space="preserve"> del CDC continua </w:t>
      </w:r>
      <w:proofErr w:type="spellStart"/>
      <w:r>
        <w:t>en</w:t>
      </w:r>
      <w:proofErr w:type="spellEnd"/>
      <w:r>
        <w:t xml:space="preserve"> </w:t>
      </w:r>
      <w:proofErr w:type="spellStart"/>
      <w:r>
        <w:t>actualizando</w:t>
      </w:r>
      <w:proofErr w:type="spellEnd"/>
      <w:r>
        <w:t xml:space="preserve"> las </w:t>
      </w:r>
      <w:proofErr w:type="spellStart"/>
      <w:r>
        <w:t>orientaciones</w:t>
      </w:r>
      <w:proofErr w:type="spellEnd"/>
      <w:r>
        <w:t xml:space="preserve"> de </w:t>
      </w:r>
      <w:proofErr w:type="spellStart"/>
      <w:proofErr w:type="gramStart"/>
      <w:r>
        <w:t>enmascaramiento</w:t>
      </w:r>
      <w:proofErr w:type="spellEnd"/>
      <w:r>
        <w:t xml:space="preserve"> ,</w:t>
      </w:r>
      <w:proofErr w:type="gramEnd"/>
      <w:r>
        <w:t xml:space="preserve"> las </w:t>
      </w:r>
      <w:proofErr w:type="spellStart"/>
      <w:r>
        <w:t>escuelas</w:t>
      </w:r>
      <w:proofErr w:type="spellEnd"/>
      <w:r>
        <w:t xml:space="preserve"> </w:t>
      </w:r>
      <w:proofErr w:type="spellStart"/>
      <w:r>
        <w:t>todavía</w:t>
      </w:r>
      <w:proofErr w:type="spellEnd"/>
      <w:r>
        <w:t xml:space="preserve"> son </w:t>
      </w:r>
      <w:proofErr w:type="spellStart"/>
      <w:r>
        <w:t>requeridas</w:t>
      </w:r>
      <w:proofErr w:type="spellEnd"/>
      <w:r>
        <w:t xml:space="preserve"> </w:t>
      </w:r>
      <w:proofErr w:type="spellStart"/>
      <w:r>
        <w:t>en</w:t>
      </w:r>
      <w:proofErr w:type="spellEnd"/>
      <w:r>
        <w:t xml:space="preserve"> </w:t>
      </w:r>
      <w:proofErr w:type="spellStart"/>
      <w:r>
        <w:t>seguir</w:t>
      </w:r>
      <w:proofErr w:type="spellEnd"/>
      <w:r>
        <w:t xml:space="preserve"> </w:t>
      </w:r>
      <w:proofErr w:type="spellStart"/>
      <w:r>
        <w:t>los</w:t>
      </w:r>
      <w:proofErr w:type="spellEnd"/>
      <w:r>
        <w:t xml:space="preserve"> </w:t>
      </w:r>
      <w:proofErr w:type="spellStart"/>
      <w:r>
        <w:t>requisitos</w:t>
      </w:r>
      <w:proofErr w:type="spellEnd"/>
      <w:r>
        <w:t xml:space="preserve"> del DOH y Washington de </w:t>
      </w:r>
      <w:proofErr w:type="spellStart"/>
      <w:r>
        <w:t>enmascaramiento</w:t>
      </w:r>
      <w:proofErr w:type="spellEnd"/>
      <w:r>
        <w:t xml:space="preserve"> </w:t>
      </w:r>
      <w:proofErr w:type="spellStart"/>
      <w:r>
        <w:t>en</w:t>
      </w:r>
      <w:proofErr w:type="spellEnd"/>
      <w:r>
        <w:t xml:space="preserve"> </w:t>
      </w:r>
      <w:proofErr w:type="spellStart"/>
      <w:r>
        <w:t>espacios</w:t>
      </w:r>
      <w:proofErr w:type="spellEnd"/>
      <w:r>
        <w:t xml:space="preserve"> </w:t>
      </w:r>
      <w:proofErr w:type="spellStart"/>
      <w:r>
        <w:t>interiores</w:t>
      </w:r>
      <w:proofErr w:type="spellEnd"/>
      <w:r>
        <w:t xml:space="preserve"> y la </w:t>
      </w:r>
      <w:proofErr w:type="spellStart"/>
      <w:r>
        <w:t>mayoría</w:t>
      </w:r>
      <w:proofErr w:type="spellEnd"/>
      <w:r>
        <w:t xml:space="preserve"> de </w:t>
      </w:r>
      <w:proofErr w:type="spellStart"/>
      <w:r>
        <w:t>los</w:t>
      </w:r>
      <w:proofErr w:type="spellEnd"/>
      <w:r>
        <w:t xml:space="preserve"> </w:t>
      </w:r>
      <w:proofErr w:type="spellStart"/>
      <w:r>
        <w:t>espacios</w:t>
      </w:r>
      <w:proofErr w:type="spellEnd"/>
      <w:r>
        <w:t xml:space="preserve"> al </w:t>
      </w:r>
      <w:proofErr w:type="spellStart"/>
      <w:r>
        <w:t>aire</w:t>
      </w:r>
      <w:proofErr w:type="spellEnd"/>
      <w:r>
        <w:t xml:space="preserve"> </w:t>
      </w:r>
      <w:proofErr w:type="spellStart"/>
      <w:r>
        <w:t>libre</w:t>
      </w:r>
      <w:proofErr w:type="spellEnd"/>
      <w:r>
        <w:t xml:space="preserve"> para </w:t>
      </w:r>
      <w:proofErr w:type="spellStart"/>
      <w:r>
        <w:t>nuestro</w:t>
      </w:r>
      <w:proofErr w:type="spellEnd"/>
      <w:r>
        <w:t xml:space="preserve"> personal y </w:t>
      </w:r>
      <w:proofErr w:type="spellStart"/>
      <w:r>
        <w:t>estudiantes</w:t>
      </w:r>
      <w:proofErr w:type="spellEnd"/>
      <w:r>
        <w:t xml:space="preserve"> y para </w:t>
      </w:r>
      <w:proofErr w:type="spellStart"/>
      <w:r>
        <w:t>espectadores</w:t>
      </w:r>
      <w:proofErr w:type="spellEnd"/>
      <w:r>
        <w:t xml:space="preserve"> e </w:t>
      </w:r>
      <w:proofErr w:type="spellStart"/>
      <w:r>
        <w:t>invitados</w:t>
      </w:r>
      <w:proofErr w:type="spellEnd"/>
      <w:r>
        <w:t xml:space="preserve"> </w:t>
      </w:r>
      <w:proofErr w:type="spellStart"/>
      <w:r>
        <w:t>en</w:t>
      </w:r>
      <w:proofErr w:type="spellEnd"/>
      <w:r>
        <w:t xml:space="preserve"> </w:t>
      </w:r>
      <w:proofErr w:type="spellStart"/>
      <w:r>
        <w:t>nuestros</w:t>
      </w:r>
      <w:proofErr w:type="spellEnd"/>
      <w:r>
        <w:t xml:space="preserve"> </w:t>
      </w:r>
      <w:proofErr w:type="spellStart"/>
      <w:r>
        <w:t>edificios</w:t>
      </w:r>
      <w:proofErr w:type="spellEnd"/>
      <w:r>
        <w:t xml:space="preserve"> (sin </w:t>
      </w:r>
      <w:proofErr w:type="spellStart"/>
      <w:r>
        <w:t>importar</w:t>
      </w:r>
      <w:proofErr w:type="spellEnd"/>
      <w:r>
        <w:t xml:space="preserve"> el </w:t>
      </w:r>
      <w:proofErr w:type="spellStart"/>
      <w:r>
        <w:t>estado</w:t>
      </w:r>
      <w:proofErr w:type="spellEnd"/>
      <w:r>
        <w:t xml:space="preserve"> de </w:t>
      </w:r>
      <w:proofErr w:type="spellStart"/>
      <w:r>
        <w:t>vacunación</w:t>
      </w:r>
      <w:proofErr w:type="spellEnd"/>
      <w:r>
        <w:t xml:space="preserve">). </w:t>
      </w:r>
      <w:proofErr w:type="spellStart"/>
      <w:r>
        <w:t>Continuaremos</w:t>
      </w:r>
      <w:proofErr w:type="spellEnd"/>
      <w:r>
        <w:t xml:space="preserve"> </w:t>
      </w:r>
      <w:proofErr w:type="spellStart"/>
      <w:r>
        <w:t>siguiendo</w:t>
      </w:r>
      <w:proofErr w:type="spellEnd"/>
      <w:r>
        <w:t xml:space="preserve"> </w:t>
      </w:r>
      <w:proofErr w:type="spellStart"/>
      <w:r>
        <w:t>todos</w:t>
      </w:r>
      <w:proofErr w:type="spellEnd"/>
      <w:r>
        <w:t xml:space="preserve"> </w:t>
      </w:r>
      <w:proofErr w:type="spellStart"/>
      <w:r>
        <w:t>los</w:t>
      </w:r>
      <w:proofErr w:type="spellEnd"/>
      <w:r>
        <w:t xml:space="preserve"> </w:t>
      </w:r>
      <w:proofErr w:type="spellStart"/>
      <w:r>
        <w:t>requisitos</w:t>
      </w:r>
      <w:proofErr w:type="spellEnd"/>
      <w:r>
        <w:t xml:space="preserve"> de la </w:t>
      </w:r>
      <w:proofErr w:type="spellStart"/>
      <w:r>
        <w:t>escuela</w:t>
      </w:r>
      <w:proofErr w:type="spellEnd"/>
      <w:r>
        <w:t xml:space="preserve"> para </w:t>
      </w:r>
      <w:proofErr w:type="spellStart"/>
      <w:r>
        <w:t>mantener</w:t>
      </w:r>
      <w:proofErr w:type="spellEnd"/>
      <w:r>
        <w:t xml:space="preserve"> a </w:t>
      </w:r>
      <w:proofErr w:type="spellStart"/>
      <w:r>
        <w:t>nuestro</w:t>
      </w:r>
      <w:proofErr w:type="spellEnd"/>
      <w:r>
        <w:t xml:space="preserve"> personal y </w:t>
      </w:r>
      <w:proofErr w:type="spellStart"/>
      <w:r>
        <w:t>estudiantes</w:t>
      </w:r>
      <w:proofErr w:type="spellEnd"/>
      <w:r>
        <w:t xml:space="preserve"> </w:t>
      </w:r>
      <w:proofErr w:type="spellStart"/>
      <w:r>
        <w:t>seguros</w:t>
      </w:r>
      <w:proofErr w:type="spellEnd"/>
      <w:r>
        <w:t xml:space="preserve"> y </w:t>
      </w:r>
      <w:proofErr w:type="spellStart"/>
      <w:r>
        <w:t>asegurar</w:t>
      </w:r>
      <w:proofErr w:type="spellEnd"/>
      <w:r>
        <w:t xml:space="preserve"> el </w:t>
      </w:r>
      <w:proofErr w:type="spellStart"/>
      <w:r>
        <w:t>cumplimiento</w:t>
      </w:r>
      <w:proofErr w:type="spellEnd"/>
      <w:r>
        <w:t xml:space="preserve"> con </w:t>
      </w:r>
      <w:proofErr w:type="spellStart"/>
      <w:r>
        <w:t>todos</w:t>
      </w:r>
      <w:proofErr w:type="spellEnd"/>
      <w:r>
        <w:t xml:space="preserve"> </w:t>
      </w:r>
      <w:proofErr w:type="spellStart"/>
      <w:r>
        <w:t>los</w:t>
      </w:r>
      <w:proofErr w:type="spellEnd"/>
      <w:r>
        <w:t xml:space="preserve"> </w:t>
      </w:r>
      <w:proofErr w:type="spellStart"/>
      <w:r>
        <w:t>mandatos</w:t>
      </w:r>
      <w:proofErr w:type="spellEnd"/>
      <w:r>
        <w:t xml:space="preserve"> de la </w:t>
      </w:r>
      <w:proofErr w:type="spellStart"/>
      <w:r>
        <w:t>escuela</w:t>
      </w:r>
      <w:proofErr w:type="spellEnd"/>
      <w:r>
        <w:t>.</w:t>
      </w:r>
    </w:p>
    <w:p w14:paraId="2198E03D" w14:textId="77777777" w:rsidR="005A51E0" w:rsidRDefault="005A51E0" w:rsidP="005A51E0">
      <w:pPr>
        <w:pStyle w:val="ListParagraph"/>
        <w:numPr>
          <w:ilvl w:val="0"/>
          <w:numId w:val="6"/>
        </w:numPr>
        <w:tabs>
          <w:tab w:val="left" w:pos="7740"/>
        </w:tabs>
      </w:pPr>
      <w:r>
        <w:t xml:space="preserve">Los </w:t>
      </w:r>
      <w:proofErr w:type="spellStart"/>
      <w:r>
        <w:t>estudiantes</w:t>
      </w:r>
      <w:proofErr w:type="spellEnd"/>
      <w:r>
        <w:t xml:space="preserve"> de 12 </w:t>
      </w:r>
      <w:proofErr w:type="spellStart"/>
      <w:r>
        <w:t>años</w:t>
      </w:r>
      <w:proofErr w:type="spellEnd"/>
      <w:r>
        <w:t xml:space="preserve"> o as </w:t>
      </w:r>
      <w:proofErr w:type="spellStart"/>
      <w:r>
        <w:t>ahora</w:t>
      </w:r>
      <w:proofErr w:type="spellEnd"/>
      <w:r>
        <w:t xml:space="preserve"> son </w:t>
      </w:r>
      <w:proofErr w:type="spellStart"/>
      <w:r>
        <w:t>elegibles</w:t>
      </w:r>
      <w:proofErr w:type="spellEnd"/>
      <w:r>
        <w:t xml:space="preserve"> para </w:t>
      </w:r>
      <w:proofErr w:type="spellStart"/>
      <w:r>
        <w:t>recibir</w:t>
      </w:r>
      <w:proofErr w:type="spellEnd"/>
      <w:r>
        <w:t xml:space="preserve"> la </w:t>
      </w:r>
      <w:proofErr w:type="spellStart"/>
      <w:r>
        <w:t>vacuna</w:t>
      </w:r>
      <w:proofErr w:type="spellEnd"/>
      <w:r>
        <w:t xml:space="preserve"> de COVID 19. </w:t>
      </w:r>
      <w:proofErr w:type="spellStart"/>
      <w:r>
        <w:t>Visite</w:t>
      </w:r>
      <w:proofErr w:type="spellEnd"/>
      <w:r>
        <w:t xml:space="preserve"> </w:t>
      </w:r>
      <w:hyperlink r:id="rId12" w:history="1">
        <w:r w:rsidRPr="00003E38">
          <w:rPr>
            <w:rStyle w:val="Hyperlink"/>
          </w:rPr>
          <w:t>https://prepmod.doh.wa.gov/appointment/en/client/registration?clinic_id=3564</w:t>
        </w:r>
      </w:hyperlink>
      <w:r>
        <w:rPr>
          <w:rStyle w:val="Hyperlink"/>
        </w:rPr>
        <w:t xml:space="preserve">  </w:t>
      </w:r>
      <w:r>
        <w:rPr>
          <w:rStyle w:val="Hyperlink"/>
          <w:color w:val="000000" w:themeColor="text1"/>
        </w:rPr>
        <w:t xml:space="preserve">para </w:t>
      </w:r>
      <w:proofErr w:type="spellStart"/>
      <w:r>
        <w:rPr>
          <w:rStyle w:val="Hyperlink"/>
          <w:color w:val="000000" w:themeColor="text1"/>
        </w:rPr>
        <w:t>programar</w:t>
      </w:r>
      <w:proofErr w:type="spellEnd"/>
      <w:r>
        <w:rPr>
          <w:rStyle w:val="Hyperlink"/>
          <w:color w:val="000000" w:themeColor="text1"/>
        </w:rPr>
        <w:t xml:space="preserve"> </w:t>
      </w:r>
      <w:proofErr w:type="spellStart"/>
      <w:r>
        <w:rPr>
          <w:rStyle w:val="Hyperlink"/>
          <w:color w:val="000000" w:themeColor="text1"/>
        </w:rPr>
        <w:t>una</w:t>
      </w:r>
      <w:proofErr w:type="spellEnd"/>
      <w:r>
        <w:rPr>
          <w:rStyle w:val="Hyperlink"/>
          <w:color w:val="000000" w:themeColor="text1"/>
        </w:rPr>
        <w:t xml:space="preserve"> </w:t>
      </w:r>
      <w:proofErr w:type="spellStart"/>
      <w:r>
        <w:rPr>
          <w:rStyle w:val="Hyperlink"/>
          <w:color w:val="000000" w:themeColor="text1"/>
        </w:rPr>
        <w:t>cita</w:t>
      </w:r>
      <w:proofErr w:type="spellEnd"/>
      <w:r>
        <w:rPr>
          <w:rStyle w:val="Hyperlink"/>
          <w:color w:val="000000" w:themeColor="text1"/>
        </w:rPr>
        <w:t xml:space="preserve"> para </w:t>
      </w:r>
      <w:proofErr w:type="spellStart"/>
      <w:r>
        <w:rPr>
          <w:rStyle w:val="Hyperlink"/>
          <w:color w:val="000000" w:themeColor="text1"/>
        </w:rPr>
        <w:t>su</w:t>
      </w:r>
      <w:proofErr w:type="spellEnd"/>
      <w:r>
        <w:rPr>
          <w:rStyle w:val="Hyperlink"/>
          <w:color w:val="000000" w:themeColor="text1"/>
        </w:rPr>
        <w:t xml:space="preserve"> </w:t>
      </w:r>
      <w:proofErr w:type="spellStart"/>
      <w:r>
        <w:rPr>
          <w:rStyle w:val="Hyperlink"/>
          <w:color w:val="000000" w:themeColor="text1"/>
        </w:rPr>
        <w:t>hijo</w:t>
      </w:r>
      <w:proofErr w:type="spellEnd"/>
      <w:r>
        <w:rPr>
          <w:rStyle w:val="Hyperlink"/>
          <w:color w:val="000000" w:themeColor="text1"/>
        </w:rPr>
        <w:t>.</w:t>
      </w:r>
    </w:p>
    <w:p w14:paraId="00DF377D" w14:textId="77777777" w:rsidR="005A51E0" w:rsidRDefault="005A51E0" w:rsidP="005A51E0">
      <w:pPr>
        <w:tabs>
          <w:tab w:val="left" w:pos="7740"/>
        </w:tabs>
      </w:pPr>
      <w:r>
        <w:t xml:space="preserve">Lo </w:t>
      </w:r>
      <w:proofErr w:type="spellStart"/>
      <w:r>
        <w:t>mejor</w:t>
      </w:r>
      <w:proofErr w:type="spellEnd"/>
      <w:r>
        <w:t xml:space="preserve"> para </w:t>
      </w:r>
      <w:proofErr w:type="spellStart"/>
      <w:r>
        <w:t>usted</w:t>
      </w:r>
      <w:proofErr w:type="spellEnd"/>
      <w:r>
        <w:t xml:space="preserve"> y </w:t>
      </w:r>
      <w:proofErr w:type="spellStart"/>
      <w:r>
        <w:t>los</w:t>
      </w:r>
      <w:proofErr w:type="spellEnd"/>
      <w:r>
        <w:t xml:space="preserve"> </w:t>
      </w:r>
      <w:proofErr w:type="spellStart"/>
      <w:r>
        <w:t>suyos</w:t>
      </w:r>
      <w:proofErr w:type="spellEnd"/>
      <w:r>
        <w:t xml:space="preserve">, </w:t>
      </w:r>
    </w:p>
    <w:p w14:paraId="0E607A26" w14:textId="77777777" w:rsidR="005A51E0" w:rsidRDefault="005A51E0" w:rsidP="005A51E0">
      <w:pPr>
        <w:tabs>
          <w:tab w:val="left" w:pos="7740"/>
        </w:tabs>
      </w:pPr>
      <w:r>
        <w:t>Tabatha Mires</w:t>
      </w:r>
    </w:p>
    <w:p w14:paraId="263ABF13" w14:textId="77777777" w:rsidR="005A51E0" w:rsidRPr="00E751D9" w:rsidRDefault="005A51E0" w:rsidP="005A51E0">
      <w:pPr>
        <w:tabs>
          <w:tab w:val="left" w:pos="7740"/>
        </w:tabs>
      </w:pPr>
      <w:proofErr w:type="spellStart"/>
      <w:r>
        <w:t>Superintendente</w:t>
      </w:r>
      <w:proofErr w:type="spellEnd"/>
      <w:r>
        <w:t xml:space="preserve"> </w:t>
      </w:r>
      <w:proofErr w:type="gramStart"/>
      <w:r>
        <w:t>del</w:t>
      </w:r>
      <w:proofErr w:type="gramEnd"/>
      <w:r>
        <w:t xml:space="preserve"> Distrito Escolar Waterville/</w:t>
      </w:r>
      <w:proofErr w:type="spellStart"/>
      <w:r>
        <w:t>Directora</w:t>
      </w:r>
      <w:proofErr w:type="spellEnd"/>
    </w:p>
    <w:p w14:paraId="36C114E1" w14:textId="77777777" w:rsidR="005A51E0" w:rsidRDefault="005A51E0" w:rsidP="005A51E0"/>
    <w:p w14:paraId="284ADD2F" w14:textId="77777777" w:rsidR="005A51E0" w:rsidRDefault="005A51E0" w:rsidP="005A51E0">
      <w:pPr>
        <w:ind w:left="360"/>
      </w:pPr>
    </w:p>
    <w:p w14:paraId="3D5A1FC6" w14:textId="77777777" w:rsidR="005A51E0" w:rsidRDefault="005A51E0">
      <w:bookmarkStart w:id="0" w:name="_GoBack"/>
      <w:bookmarkEnd w:id="0"/>
    </w:p>
    <w:p w14:paraId="4581CE77" w14:textId="77777777" w:rsidR="005A51E0" w:rsidRDefault="005A51E0"/>
    <w:p w14:paraId="1FDA7569" w14:textId="77777777" w:rsidR="005A51E0" w:rsidRDefault="005A51E0"/>
    <w:sectPr w:rsidR="005A51E0" w:rsidSect="00A93E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C1C24"/>
    <w:multiLevelType w:val="multilevel"/>
    <w:tmpl w:val="89DE8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2405ED5"/>
    <w:multiLevelType w:val="hybridMultilevel"/>
    <w:tmpl w:val="BD22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B02E5"/>
    <w:multiLevelType w:val="hybridMultilevel"/>
    <w:tmpl w:val="741CD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82623E1"/>
    <w:multiLevelType w:val="hybridMultilevel"/>
    <w:tmpl w:val="2AA6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D181C"/>
    <w:multiLevelType w:val="hybridMultilevel"/>
    <w:tmpl w:val="1B66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9622F"/>
    <w:multiLevelType w:val="hybridMultilevel"/>
    <w:tmpl w:val="C782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B5"/>
    <w:rsid w:val="000167BC"/>
    <w:rsid w:val="00073999"/>
    <w:rsid w:val="00091663"/>
    <w:rsid w:val="00095FD7"/>
    <w:rsid w:val="000A5B69"/>
    <w:rsid w:val="0010499D"/>
    <w:rsid w:val="0018708F"/>
    <w:rsid w:val="0018788C"/>
    <w:rsid w:val="001C2E64"/>
    <w:rsid w:val="0023339C"/>
    <w:rsid w:val="00277493"/>
    <w:rsid w:val="00282966"/>
    <w:rsid w:val="002C5022"/>
    <w:rsid w:val="003F06EF"/>
    <w:rsid w:val="00421376"/>
    <w:rsid w:val="0049489C"/>
    <w:rsid w:val="004A3AB5"/>
    <w:rsid w:val="005907C6"/>
    <w:rsid w:val="005A51E0"/>
    <w:rsid w:val="00643A81"/>
    <w:rsid w:val="006A46D7"/>
    <w:rsid w:val="007174D2"/>
    <w:rsid w:val="00764229"/>
    <w:rsid w:val="00793836"/>
    <w:rsid w:val="007E0061"/>
    <w:rsid w:val="0086206C"/>
    <w:rsid w:val="00883922"/>
    <w:rsid w:val="008919D5"/>
    <w:rsid w:val="008C441C"/>
    <w:rsid w:val="008D2BA4"/>
    <w:rsid w:val="0092269F"/>
    <w:rsid w:val="009608EB"/>
    <w:rsid w:val="00972E71"/>
    <w:rsid w:val="009A38AC"/>
    <w:rsid w:val="00A93EF2"/>
    <w:rsid w:val="00B5336F"/>
    <w:rsid w:val="00B93967"/>
    <w:rsid w:val="00C61159"/>
    <w:rsid w:val="00D3076E"/>
    <w:rsid w:val="00D73AB8"/>
    <w:rsid w:val="00DC159C"/>
    <w:rsid w:val="00FC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40CF"/>
  <w15:chartTrackingRefBased/>
  <w15:docId w15:val="{B56A7E53-A75E-436D-A2B3-250C09BA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F2"/>
    <w:pPr>
      <w:ind w:left="720"/>
      <w:contextualSpacing/>
    </w:pPr>
  </w:style>
  <w:style w:type="character" w:styleId="Hyperlink">
    <w:name w:val="Hyperlink"/>
    <w:basedOn w:val="DefaultParagraphFont"/>
    <w:uiPriority w:val="99"/>
    <w:unhideWhenUsed/>
    <w:rsid w:val="009608EB"/>
    <w:rPr>
      <w:color w:val="0563C1" w:themeColor="hyperlink"/>
      <w:u w:val="single"/>
    </w:rPr>
  </w:style>
  <w:style w:type="character" w:customStyle="1" w:styleId="UnresolvedMention">
    <w:name w:val="Unresolved Mention"/>
    <w:basedOn w:val="DefaultParagraphFont"/>
    <w:uiPriority w:val="99"/>
    <w:semiHidden/>
    <w:unhideWhenUsed/>
    <w:rsid w:val="0018788C"/>
    <w:rPr>
      <w:color w:val="605E5C"/>
      <w:shd w:val="clear" w:color="auto" w:fill="E1DFDD"/>
    </w:rPr>
  </w:style>
  <w:style w:type="character" w:styleId="FollowedHyperlink">
    <w:name w:val="FollowedHyperlink"/>
    <w:basedOn w:val="DefaultParagraphFont"/>
    <w:uiPriority w:val="99"/>
    <w:semiHidden/>
    <w:unhideWhenUsed/>
    <w:rsid w:val="0049489C"/>
    <w:rPr>
      <w:color w:val="954F72" w:themeColor="followedHyperlink"/>
      <w:u w:val="single"/>
    </w:rPr>
  </w:style>
  <w:style w:type="paragraph" w:customStyle="1" w:styleId="xxxxmsonormal">
    <w:name w:val="x_x_x_x_msonormal"/>
    <w:basedOn w:val="Normal"/>
    <w:rsid w:val="00073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79587">
      <w:bodyDiv w:val="1"/>
      <w:marLeft w:val="0"/>
      <w:marRight w:val="0"/>
      <w:marTop w:val="0"/>
      <w:marBottom w:val="0"/>
      <w:divBdr>
        <w:top w:val="none" w:sz="0" w:space="0" w:color="auto"/>
        <w:left w:val="none" w:sz="0" w:space="0" w:color="auto"/>
        <w:bottom w:val="none" w:sz="0" w:space="0" w:color="auto"/>
        <w:right w:val="none" w:sz="0" w:space="0" w:color="auto"/>
      </w:divBdr>
    </w:div>
    <w:div w:id="1091390498">
      <w:bodyDiv w:val="1"/>
      <w:marLeft w:val="0"/>
      <w:marRight w:val="0"/>
      <w:marTop w:val="0"/>
      <w:marBottom w:val="0"/>
      <w:divBdr>
        <w:top w:val="none" w:sz="0" w:space="0" w:color="auto"/>
        <w:left w:val="none" w:sz="0" w:space="0" w:color="auto"/>
        <w:bottom w:val="none" w:sz="0" w:space="0" w:color="auto"/>
        <w:right w:val="none" w:sz="0" w:space="0" w:color="auto"/>
      </w:divBdr>
    </w:div>
    <w:div w:id="1298024526">
      <w:bodyDiv w:val="1"/>
      <w:marLeft w:val="0"/>
      <w:marRight w:val="0"/>
      <w:marTop w:val="0"/>
      <w:marBottom w:val="0"/>
      <w:divBdr>
        <w:top w:val="none" w:sz="0" w:space="0" w:color="auto"/>
        <w:left w:val="none" w:sz="0" w:space="0" w:color="auto"/>
        <w:bottom w:val="none" w:sz="0" w:space="0" w:color="auto"/>
        <w:right w:val="none" w:sz="0" w:space="0" w:color="auto"/>
      </w:divBdr>
    </w:div>
    <w:div w:id="1420908119">
      <w:bodyDiv w:val="1"/>
      <w:marLeft w:val="0"/>
      <w:marRight w:val="0"/>
      <w:marTop w:val="0"/>
      <w:marBottom w:val="0"/>
      <w:divBdr>
        <w:top w:val="none" w:sz="0" w:space="0" w:color="auto"/>
        <w:left w:val="none" w:sz="0" w:space="0" w:color="auto"/>
        <w:bottom w:val="none" w:sz="0" w:space="0" w:color="auto"/>
        <w:right w:val="none" w:sz="0" w:space="0" w:color="auto"/>
      </w:divBdr>
    </w:div>
    <w:div w:id="1436364826">
      <w:bodyDiv w:val="1"/>
      <w:marLeft w:val="0"/>
      <w:marRight w:val="0"/>
      <w:marTop w:val="0"/>
      <w:marBottom w:val="0"/>
      <w:divBdr>
        <w:top w:val="none" w:sz="0" w:space="0" w:color="auto"/>
        <w:left w:val="none" w:sz="0" w:space="0" w:color="auto"/>
        <w:bottom w:val="none" w:sz="0" w:space="0" w:color="auto"/>
        <w:right w:val="none" w:sz="0" w:space="0" w:color="auto"/>
      </w:divBdr>
    </w:div>
    <w:div w:id="1619484076">
      <w:bodyDiv w:val="1"/>
      <w:marLeft w:val="0"/>
      <w:marRight w:val="0"/>
      <w:marTop w:val="0"/>
      <w:marBottom w:val="0"/>
      <w:divBdr>
        <w:top w:val="none" w:sz="0" w:space="0" w:color="auto"/>
        <w:left w:val="none" w:sz="0" w:space="0" w:color="auto"/>
        <w:bottom w:val="none" w:sz="0" w:space="0" w:color="auto"/>
        <w:right w:val="none" w:sz="0" w:space="0" w:color="auto"/>
      </w:divBdr>
    </w:div>
    <w:div w:id="21208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onavirus.wa.gov/what-you-need-know/roadmap-recovery-metrics" TargetMode="External"/><Relationship Id="rId12" Type="http://schemas.openxmlformats.org/officeDocument/2006/relationships/hyperlink" Target="https://prepmod.doh.wa.gov/appointment/en/client/registration?clinic_id=3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oronavirus.wa.gov/what-you-need-know/roadmap-recovery-metrics"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repmod.doh.wa.gov/appointment/en/client/registration?clinic_id=35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Mires</dc:creator>
  <cp:keywords/>
  <dc:description/>
  <cp:lastModifiedBy>Gina Mullendore</cp:lastModifiedBy>
  <cp:revision>2</cp:revision>
  <dcterms:created xsi:type="dcterms:W3CDTF">2021-05-17T19:50:00Z</dcterms:created>
  <dcterms:modified xsi:type="dcterms:W3CDTF">2021-05-17T19:50:00Z</dcterms:modified>
</cp:coreProperties>
</file>