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C950F" w14:textId="38E9995B" w:rsidR="004A3AB5" w:rsidRDefault="00095FD7">
      <w:bookmarkStart w:id="0" w:name="_GoBack"/>
      <w:bookmarkEnd w:id="0"/>
      <w:r>
        <w:t xml:space="preserve">January </w:t>
      </w:r>
      <w:r w:rsidR="0086206C">
        <w:t>7</w:t>
      </w:r>
      <w:r>
        <w:t>, 2021</w:t>
      </w:r>
    </w:p>
    <w:p w14:paraId="4EF676E0" w14:textId="74AD1CAF" w:rsidR="004A3AB5" w:rsidRDefault="004A3AB5">
      <w:r>
        <w:t>Waterville School Staff and Community,</w:t>
      </w:r>
    </w:p>
    <w:p w14:paraId="603B5CEB" w14:textId="731129C7" w:rsidR="00A93EF2" w:rsidRDefault="004A3AB5">
      <w:r>
        <w:t>Included please find our weekly report of staff and students excluded from school for C</w:t>
      </w:r>
      <w:r w:rsidR="00C61159">
        <w:t xml:space="preserve">OVID </w:t>
      </w:r>
      <w:r>
        <w:t xml:space="preserve">Like Illness (CLI).  This information is submitted to Chelan Douglas Health District by our school nurse each week.  </w:t>
      </w:r>
      <w:r w:rsidR="0018788C">
        <w:t xml:space="preserve">In addition, I have included today’s newest information about the phase our region (North Central) is currently in.  For more information about the phase system, please visit: </w:t>
      </w:r>
      <w:hyperlink r:id="rId5" w:history="1">
        <w:r w:rsidR="0018788C" w:rsidRPr="00A92E1C">
          <w:rPr>
            <w:rStyle w:val="Hyperlink"/>
          </w:rPr>
          <w:t>https://www.governor.wa.gov/sites/default/files/HealthyWashington.pdf?utm_medium=email&amp;utm_source=govdelivery</w:t>
        </w:r>
      </w:hyperlink>
      <w:r w:rsidR="0018788C">
        <w:t xml:space="preserve"> </w:t>
      </w:r>
    </w:p>
    <w:p w14:paraId="606892A3" w14:textId="6281BB0D" w:rsidR="00A93EF2" w:rsidRDefault="0018788C">
      <w:r w:rsidRPr="0018788C">
        <w:rPr>
          <w:noProof/>
        </w:rPr>
        <w:drawing>
          <wp:inline distT="0" distB="0" distL="0" distR="0" wp14:anchorId="34EC81AE" wp14:editId="3CA35F09">
            <wp:extent cx="8631534" cy="5307126"/>
            <wp:effectExtent l="0" t="0" r="5080" b="190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48464" cy="537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E6D4E" w14:textId="769551DC" w:rsidR="00A93EF2" w:rsidRDefault="00A93EF2">
      <w:r w:rsidRPr="005907C6">
        <w:lastRenderedPageBreak/>
        <w:t>Waterville School Dashboard</w:t>
      </w:r>
      <w:r>
        <w:t xml:space="preserve"> </w:t>
      </w:r>
    </w:p>
    <w:p w14:paraId="1973DD52" w14:textId="478F666A" w:rsidR="004A3AB5" w:rsidRDefault="0018788C">
      <w:r w:rsidRPr="0018788C">
        <w:rPr>
          <w:noProof/>
        </w:rPr>
        <w:drawing>
          <wp:inline distT="0" distB="0" distL="0" distR="0" wp14:anchorId="6358CF97" wp14:editId="14D63431">
            <wp:extent cx="9144000" cy="3113405"/>
            <wp:effectExtent l="0" t="0" r="0" b="0"/>
            <wp:docPr id="4" name="Picture 4" descr="A picture containing text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building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11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E473E" w14:textId="77777777" w:rsidR="00A93EF2" w:rsidRDefault="00A93EF2" w:rsidP="00A93EF2">
      <w:r>
        <w:t>*These exclusion times and processes</w:t>
      </w:r>
      <w:r w:rsidR="009608EB">
        <w:t xml:space="preserve"> are</w:t>
      </w:r>
      <w:r>
        <w:t xml:space="preserve"> included in the Region 7 flow chart sent to all families.  This flow chart is based on guidance established by the CDC.</w:t>
      </w:r>
    </w:p>
    <w:p w14:paraId="7B20FDE5" w14:textId="6A42A99B" w:rsidR="009608EB" w:rsidRDefault="009608EB">
      <w:r>
        <w:t>*</w:t>
      </w:r>
      <w:r w:rsidR="00972E71">
        <w:t xml:space="preserve">* Information includes the previous week’s data.  </w:t>
      </w:r>
    </w:p>
    <w:p w14:paraId="1A717E65" w14:textId="77777777" w:rsidR="00095FD7" w:rsidRDefault="00095FD7"/>
    <w:p w14:paraId="560618BD" w14:textId="77777777" w:rsidR="0018788C" w:rsidRDefault="0018788C"/>
    <w:p w14:paraId="08882F64" w14:textId="77777777" w:rsidR="0018788C" w:rsidRDefault="0018788C"/>
    <w:p w14:paraId="5EE8499A" w14:textId="77777777" w:rsidR="0018788C" w:rsidRDefault="0018788C"/>
    <w:p w14:paraId="470B0AEA" w14:textId="77777777" w:rsidR="0018788C" w:rsidRDefault="0018788C"/>
    <w:p w14:paraId="7BB1BA43" w14:textId="77777777" w:rsidR="0018788C" w:rsidRDefault="0018788C"/>
    <w:p w14:paraId="7597B7BF" w14:textId="77777777" w:rsidR="0018788C" w:rsidRDefault="0018788C"/>
    <w:p w14:paraId="0233515A" w14:textId="77777777" w:rsidR="0018788C" w:rsidRDefault="0018788C"/>
    <w:p w14:paraId="4A2A81A4" w14:textId="77777777" w:rsidR="0018788C" w:rsidRDefault="0018788C"/>
    <w:p w14:paraId="6376C5E9" w14:textId="77777777" w:rsidR="0018788C" w:rsidRDefault="0018788C"/>
    <w:p w14:paraId="3BB92D48" w14:textId="5BBC5787" w:rsidR="00A93EF2" w:rsidRDefault="00A93EF2">
      <w:r w:rsidRPr="005907C6">
        <w:lastRenderedPageBreak/>
        <w:t>Region 7 Flow Chart:</w:t>
      </w:r>
    </w:p>
    <w:p w14:paraId="22989450" w14:textId="2B73A31C" w:rsidR="00A93EF2" w:rsidRDefault="00A93EF2">
      <w:r w:rsidRPr="00A93EF2">
        <w:rPr>
          <w:noProof/>
        </w:rPr>
        <w:drawing>
          <wp:inline distT="0" distB="0" distL="0" distR="0" wp14:anchorId="2D581268" wp14:editId="5D86A796">
            <wp:extent cx="9269994" cy="5164853"/>
            <wp:effectExtent l="0" t="0" r="127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94250" cy="523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57115" w14:textId="5E935CC0" w:rsidR="00A93EF2" w:rsidRDefault="00A93EF2">
      <w:r>
        <w:t>*Each case of exposure, symptoms, or positive screening is followed on an individual basis using this required process.</w:t>
      </w:r>
    </w:p>
    <w:p w14:paraId="27D2CE39" w14:textId="77777777" w:rsidR="006A46D7" w:rsidRDefault="006A46D7"/>
    <w:p w14:paraId="35D1F01F" w14:textId="77777777" w:rsidR="006A46D7" w:rsidRDefault="006A46D7"/>
    <w:p w14:paraId="56FB24C2" w14:textId="77777777" w:rsidR="006A46D7" w:rsidRDefault="006A46D7"/>
    <w:p w14:paraId="78EFED25" w14:textId="51F59FAA" w:rsidR="005907C6" w:rsidRDefault="00A93EF2">
      <w:r w:rsidRPr="005907C6">
        <w:lastRenderedPageBreak/>
        <w:t>Regional Information from Chelan Douglas Health District:</w:t>
      </w:r>
    </w:p>
    <w:p w14:paraId="27699F53" w14:textId="770018E2" w:rsidR="005907C6" w:rsidRDefault="0018788C" w:rsidP="005907C6">
      <w:pPr>
        <w:jc w:val="center"/>
      </w:pPr>
      <w:r w:rsidRPr="0018788C">
        <w:rPr>
          <w:noProof/>
        </w:rPr>
        <w:drawing>
          <wp:inline distT="0" distB="0" distL="0" distR="0" wp14:anchorId="59C78D76" wp14:editId="6FA8710A">
            <wp:extent cx="9144000" cy="5863590"/>
            <wp:effectExtent l="0" t="0" r="0" b="3810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86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208CC" w14:textId="77777777" w:rsidR="005907C6" w:rsidRDefault="005907C6" w:rsidP="00091663"/>
    <w:p w14:paraId="3DE1E165" w14:textId="77777777" w:rsidR="005907C6" w:rsidRDefault="005907C6" w:rsidP="00091663"/>
    <w:p w14:paraId="1D90A467" w14:textId="7730CD8C" w:rsidR="005907C6" w:rsidRDefault="005907C6" w:rsidP="00091663">
      <w:r>
        <w:lastRenderedPageBreak/>
        <w:t xml:space="preserve">Further information from </w:t>
      </w:r>
      <w:r w:rsidR="00421376">
        <w:t>Waterville School</w:t>
      </w:r>
      <w:r>
        <w:t>:</w:t>
      </w:r>
    </w:p>
    <w:p w14:paraId="0056FB7E" w14:textId="2A5A3B57" w:rsidR="001C2E64" w:rsidRDefault="00421376" w:rsidP="00091663">
      <w:r>
        <w:t xml:space="preserve">We are excited to announce </w:t>
      </w:r>
      <w:r w:rsidR="0018788C">
        <w:t>further vaccinations of staff working in isolation rooms, with our youngest learners and in life skills settings.</w:t>
      </w:r>
    </w:p>
    <w:p w14:paraId="5E7F26F6" w14:textId="4F06A726" w:rsidR="003F06EF" w:rsidRDefault="003F06EF" w:rsidP="00091663"/>
    <w:p w14:paraId="406FA4F5" w14:textId="77777777" w:rsidR="003F06EF" w:rsidRPr="003F06EF" w:rsidRDefault="003F06EF" w:rsidP="003F06EF">
      <w:pPr>
        <w:jc w:val="center"/>
        <w:rPr>
          <w:b/>
          <w:bCs/>
          <w:i/>
          <w:iCs/>
          <w:color w:val="C00000"/>
        </w:rPr>
      </w:pPr>
      <w:r w:rsidRPr="003F06EF">
        <w:rPr>
          <w:b/>
          <w:bCs/>
          <w:i/>
          <w:iCs/>
          <w:color w:val="C00000"/>
        </w:rPr>
        <w:t>Mission:</w:t>
      </w:r>
    </w:p>
    <w:p w14:paraId="1618297E" w14:textId="30AE5005" w:rsidR="003F06EF" w:rsidRPr="003F06EF" w:rsidRDefault="003F06EF" w:rsidP="003F06EF">
      <w:pPr>
        <w:jc w:val="center"/>
        <w:rPr>
          <w:b/>
          <w:bCs/>
          <w:i/>
          <w:iCs/>
          <w:color w:val="C00000"/>
        </w:rPr>
      </w:pPr>
      <w:r w:rsidRPr="003F06EF">
        <w:rPr>
          <w:b/>
          <w:bCs/>
          <w:i/>
          <w:iCs/>
          <w:color w:val="C00000"/>
        </w:rPr>
        <w:t>Cultivating Leaders who THRIVE</w:t>
      </w:r>
      <w:r>
        <w:rPr>
          <w:b/>
          <w:bCs/>
          <w:i/>
          <w:iCs/>
          <w:color w:val="C00000"/>
        </w:rPr>
        <w:t xml:space="preserve"> (Trust, Honor, Respect, Integrity, Valor, Evolving Excellence)</w:t>
      </w:r>
    </w:p>
    <w:p w14:paraId="37FC7C20" w14:textId="77777777" w:rsidR="003F06EF" w:rsidRPr="003F06EF" w:rsidRDefault="003F06EF" w:rsidP="003F06EF">
      <w:pPr>
        <w:jc w:val="center"/>
        <w:rPr>
          <w:b/>
          <w:bCs/>
          <w:i/>
          <w:iCs/>
          <w:color w:val="C00000"/>
        </w:rPr>
      </w:pPr>
      <w:r w:rsidRPr="003F06EF">
        <w:rPr>
          <w:b/>
          <w:bCs/>
          <w:i/>
          <w:iCs/>
          <w:color w:val="C00000"/>
        </w:rPr>
        <w:t>Motto</w:t>
      </w:r>
    </w:p>
    <w:p w14:paraId="6C3297B0" w14:textId="77777777" w:rsidR="003F06EF" w:rsidRPr="003F06EF" w:rsidRDefault="003F06EF" w:rsidP="003F06EF">
      <w:pPr>
        <w:jc w:val="center"/>
        <w:rPr>
          <w:b/>
          <w:bCs/>
          <w:i/>
          <w:iCs/>
          <w:color w:val="C00000"/>
        </w:rPr>
      </w:pPr>
      <w:r w:rsidRPr="003F06EF">
        <w:rPr>
          <w:b/>
          <w:bCs/>
          <w:i/>
          <w:iCs/>
          <w:color w:val="C00000"/>
        </w:rPr>
        <w:t>Leave a Legacy</w:t>
      </w:r>
    </w:p>
    <w:p w14:paraId="6BF22063" w14:textId="77777777" w:rsidR="003F06EF" w:rsidRPr="003F06EF" w:rsidRDefault="003F06EF" w:rsidP="003F06EF">
      <w:pPr>
        <w:jc w:val="center"/>
        <w:rPr>
          <w:b/>
          <w:bCs/>
          <w:i/>
          <w:iCs/>
          <w:color w:val="C00000"/>
        </w:rPr>
      </w:pPr>
    </w:p>
    <w:p w14:paraId="42D17412" w14:textId="77777777" w:rsidR="003F06EF" w:rsidRPr="003F06EF" w:rsidRDefault="003F06EF" w:rsidP="003F06EF">
      <w:pPr>
        <w:jc w:val="center"/>
        <w:rPr>
          <w:b/>
          <w:bCs/>
          <w:i/>
          <w:iCs/>
          <w:color w:val="C00000"/>
        </w:rPr>
      </w:pPr>
      <w:r w:rsidRPr="003F06EF">
        <w:rPr>
          <w:b/>
          <w:bCs/>
          <w:i/>
          <w:iCs/>
          <w:color w:val="C00000"/>
        </w:rPr>
        <w:t>We believe:</w:t>
      </w:r>
    </w:p>
    <w:p w14:paraId="785EA4FC" w14:textId="77777777" w:rsidR="003F06EF" w:rsidRPr="003F06EF" w:rsidRDefault="003F06EF" w:rsidP="003F06EF">
      <w:pPr>
        <w:jc w:val="center"/>
        <w:rPr>
          <w:b/>
          <w:bCs/>
          <w:i/>
          <w:iCs/>
          <w:color w:val="C00000"/>
        </w:rPr>
      </w:pPr>
      <w:r w:rsidRPr="003F06EF">
        <w:rPr>
          <w:b/>
          <w:bCs/>
          <w:i/>
          <w:iCs/>
          <w:color w:val="C00000"/>
        </w:rPr>
        <w:t>All children have genius, and everyone is a leader.</w:t>
      </w:r>
    </w:p>
    <w:p w14:paraId="61EC5E91" w14:textId="77777777" w:rsidR="003F06EF" w:rsidRPr="003F06EF" w:rsidRDefault="003F06EF" w:rsidP="003F06EF">
      <w:pPr>
        <w:jc w:val="center"/>
        <w:rPr>
          <w:b/>
          <w:bCs/>
          <w:i/>
          <w:iCs/>
          <w:color w:val="C00000"/>
        </w:rPr>
      </w:pPr>
      <w:r w:rsidRPr="003F06EF">
        <w:rPr>
          <w:b/>
          <w:bCs/>
          <w:i/>
          <w:iCs/>
          <w:color w:val="C00000"/>
        </w:rPr>
        <w:t>Providing a strong basic education to all students is a moral imperative.</w:t>
      </w:r>
    </w:p>
    <w:p w14:paraId="43F4C6CE" w14:textId="77777777" w:rsidR="003F06EF" w:rsidRPr="003F06EF" w:rsidRDefault="003F06EF" w:rsidP="003F06EF">
      <w:pPr>
        <w:jc w:val="center"/>
        <w:rPr>
          <w:b/>
          <w:bCs/>
          <w:i/>
          <w:iCs/>
          <w:color w:val="C00000"/>
        </w:rPr>
      </w:pPr>
      <w:r w:rsidRPr="003F06EF">
        <w:rPr>
          <w:b/>
          <w:bCs/>
          <w:i/>
          <w:iCs/>
          <w:color w:val="C00000"/>
        </w:rPr>
        <w:t>Diversity enhances a strong and healthy community.</w:t>
      </w:r>
    </w:p>
    <w:p w14:paraId="207B966B" w14:textId="77777777" w:rsidR="003F06EF" w:rsidRPr="003F06EF" w:rsidRDefault="003F06EF" w:rsidP="003F06EF">
      <w:pPr>
        <w:jc w:val="center"/>
        <w:rPr>
          <w:b/>
          <w:bCs/>
          <w:i/>
          <w:iCs/>
          <w:color w:val="C00000"/>
        </w:rPr>
      </w:pPr>
      <w:r w:rsidRPr="003F06EF">
        <w:rPr>
          <w:b/>
          <w:bCs/>
          <w:i/>
          <w:iCs/>
          <w:color w:val="C00000"/>
        </w:rPr>
        <w:t>Change starts with me, and growth is the key to learning.</w:t>
      </w:r>
    </w:p>
    <w:p w14:paraId="40464895" w14:textId="77777777" w:rsidR="003F06EF" w:rsidRPr="003F06EF" w:rsidRDefault="003F06EF" w:rsidP="003F06EF">
      <w:pPr>
        <w:jc w:val="center"/>
        <w:rPr>
          <w:b/>
          <w:bCs/>
          <w:i/>
          <w:iCs/>
          <w:color w:val="C00000"/>
        </w:rPr>
      </w:pPr>
      <w:r w:rsidRPr="003F06EF">
        <w:rPr>
          <w:b/>
          <w:bCs/>
          <w:i/>
          <w:iCs/>
          <w:color w:val="C00000"/>
        </w:rPr>
        <w:t>The whole child is important.</w:t>
      </w:r>
    </w:p>
    <w:p w14:paraId="635B616E" w14:textId="77777777" w:rsidR="003F06EF" w:rsidRPr="003F06EF" w:rsidRDefault="003F06EF" w:rsidP="003F06EF">
      <w:pPr>
        <w:jc w:val="center"/>
        <w:rPr>
          <w:b/>
          <w:bCs/>
          <w:i/>
          <w:iCs/>
          <w:color w:val="C00000"/>
        </w:rPr>
      </w:pPr>
      <w:r w:rsidRPr="003F06EF">
        <w:rPr>
          <w:b/>
          <w:bCs/>
          <w:i/>
          <w:iCs/>
          <w:color w:val="C00000"/>
        </w:rPr>
        <w:t>All students deserve a safe, equitable, accessible and inclusive learning environment.</w:t>
      </w:r>
    </w:p>
    <w:p w14:paraId="43B5A8FB" w14:textId="77777777" w:rsidR="003F06EF" w:rsidRPr="003F06EF" w:rsidRDefault="003F06EF" w:rsidP="003F06EF">
      <w:pPr>
        <w:jc w:val="center"/>
        <w:rPr>
          <w:b/>
          <w:bCs/>
          <w:i/>
          <w:iCs/>
          <w:color w:val="C00000"/>
        </w:rPr>
      </w:pPr>
      <w:r w:rsidRPr="003F06EF">
        <w:rPr>
          <w:b/>
          <w:bCs/>
          <w:i/>
          <w:iCs/>
          <w:color w:val="C00000"/>
        </w:rPr>
        <w:t>All means all.</w:t>
      </w:r>
    </w:p>
    <w:p w14:paraId="4D473957" w14:textId="77777777" w:rsidR="003F06EF" w:rsidRDefault="003F06EF" w:rsidP="00091663"/>
    <w:p w14:paraId="1A412D92" w14:textId="5C969076" w:rsidR="003F06EF" w:rsidRDefault="003F06EF" w:rsidP="003F06EF">
      <w:r>
        <w:t>Our very best to you and yours</w:t>
      </w:r>
      <w:r w:rsidR="00C61159">
        <w:t>,</w:t>
      </w:r>
    </w:p>
    <w:p w14:paraId="65F440AC" w14:textId="77777777" w:rsidR="00972E71" w:rsidRDefault="00972E71" w:rsidP="00091663">
      <w:r>
        <w:t>Tabatha Mires</w:t>
      </w:r>
    </w:p>
    <w:p w14:paraId="3DC936E6" w14:textId="2A40B007" w:rsidR="004A3AB5" w:rsidRDefault="00972E71">
      <w:r>
        <w:t>Waterville School District Superintendent/HS Principal</w:t>
      </w:r>
    </w:p>
    <w:sectPr w:rsidR="004A3AB5" w:rsidSect="00A93E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D181C"/>
    <w:multiLevelType w:val="hybridMultilevel"/>
    <w:tmpl w:val="1B66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9622F"/>
    <w:multiLevelType w:val="hybridMultilevel"/>
    <w:tmpl w:val="C782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B5"/>
    <w:rsid w:val="00091663"/>
    <w:rsid w:val="00095FD7"/>
    <w:rsid w:val="0018788C"/>
    <w:rsid w:val="001C2E64"/>
    <w:rsid w:val="002221AB"/>
    <w:rsid w:val="0023339C"/>
    <w:rsid w:val="002C5022"/>
    <w:rsid w:val="003F06EF"/>
    <w:rsid w:val="00421376"/>
    <w:rsid w:val="004A3AB5"/>
    <w:rsid w:val="005907C6"/>
    <w:rsid w:val="006A46D7"/>
    <w:rsid w:val="00764229"/>
    <w:rsid w:val="00793836"/>
    <w:rsid w:val="0086206C"/>
    <w:rsid w:val="008D2BA4"/>
    <w:rsid w:val="009608EB"/>
    <w:rsid w:val="00972E71"/>
    <w:rsid w:val="009A38AC"/>
    <w:rsid w:val="00A93EF2"/>
    <w:rsid w:val="00B5336F"/>
    <w:rsid w:val="00C61159"/>
    <w:rsid w:val="00D3076E"/>
    <w:rsid w:val="00DC159C"/>
    <w:rsid w:val="00FC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640CF"/>
  <w15:chartTrackingRefBased/>
  <w15:docId w15:val="{B56A7E53-A75E-436D-A2B3-250C09BA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E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8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7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governor.wa.gov/sites/default/files/HealthyWashington.pdf?utm_medium=email&amp;utm_source=govdeliver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Mires</dc:creator>
  <cp:keywords/>
  <dc:description/>
  <cp:lastModifiedBy>Gina Mullendore</cp:lastModifiedBy>
  <cp:revision>2</cp:revision>
  <dcterms:created xsi:type="dcterms:W3CDTF">2021-01-13T19:57:00Z</dcterms:created>
  <dcterms:modified xsi:type="dcterms:W3CDTF">2021-01-13T19:57:00Z</dcterms:modified>
</cp:coreProperties>
</file>